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06EEC" w14:textId="33262E2D" w:rsidR="00652F66" w:rsidRPr="009841DB" w:rsidRDefault="007C37E7" w:rsidP="009841DB">
      <w:pPr>
        <w:ind w:left="1416"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</w:t>
      </w:r>
      <w:r w:rsidR="00C61A9B" w:rsidRPr="009841DB">
        <w:rPr>
          <w:rFonts w:ascii="Arial" w:hAnsi="Arial" w:cs="Arial"/>
          <w:b/>
          <w:sz w:val="32"/>
          <w:szCs w:val="32"/>
        </w:rPr>
        <w:t>EK Č. 1 SMLOUVY O DÍLO</w:t>
      </w:r>
    </w:p>
    <w:p w14:paraId="3B018764" w14:textId="37DC7DB4" w:rsidR="00C61A9B" w:rsidRPr="00C61A9B" w:rsidRDefault="00C61A9B" w:rsidP="00843A2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Pr="00C61A9B">
        <w:rPr>
          <w:rFonts w:ascii="Arial" w:hAnsi="Arial" w:cs="Arial"/>
          <w:sz w:val="22"/>
          <w:szCs w:val="22"/>
        </w:rPr>
        <w:t xml:space="preserve">. objednatele: </w:t>
      </w:r>
      <w:r>
        <w:rPr>
          <w:rFonts w:ascii="Arial" w:hAnsi="Arial" w:cs="Arial"/>
          <w:sz w:val="22"/>
          <w:szCs w:val="22"/>
        </w:rPr>
        <w:tab/>
      </w:r>
      <w:r w:rsidRPr="00C61A9B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A-004</w:t>
      </w:r>
      <w:r w:rsidR="00E938DB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342</w:t>
      </w:r>
      <w:r w:rsidRPr="00C61A9B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-00</w:t>
      </w:r>
    </w:p>
    <w:p w14:paraId="41778E55" w14:textId="77777777" w:rsidR="00652F66" w:rsidRDefault="00652F66" w:rsidP="00652F66">
      <w:pPr>
        <w:jc w:val="center"/>
        <w:rPr>
          <w:rFonts w:ascii="Arial" w:hAnsi="Arial" w:cs="Arial"/>
          <w:bCs/>
        </w:rPr>
      </w:pPr>
    </w:p>
    <w:p w14:paraId="206A7D9D" w14:textId="19BCF299" w:rsidR="00652F66" w:rsidRPr="00652F66" w:rsidRDefault="00B6342A" w:rsidP="00652F66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</w:t>
      </w:r>
      <w:r w:rsidR="00652F66" w:rsidRPr="00652F66">
        <w:rPr>
          <w:rFonts w:ascii="Arial" w:hAnsi="Arial" w:cs="Arial"/>
          <w:bCs/>
        </w:rPr>
        <w:t>zavřen</w:t>
      </w:r>
      <w:r w:rsidR="00652F66">
        <w:rPr>
          <w:rFonts w:ascii="Arial" w:hAnsi="Arial" w:cs="Arial"/>
          <w:bCs/>
        </w:rPr>
        <w:t xml:space="preserve">é dne </w:t>
      </w:r>
      <w:proofErr w:type="gramStart"/>
      <w:r w:rsidR="00CA4B75">
        <w:rPr>
          <w:rFonts w:ascii="Arial" w:hAnsi="Arial" w:cs="Arial"/>
          <w:bCs/>
        </w:rPr>
        <w:t>10.12.2024</w:t>
      </w:r>
      <w:proofErr w:type="gramEnd"/>
      <w:r w:rsidR="00652F66" w:rsidRPr="00652F66">
        <w:rPr>
          <w:rFonts w:ascii="Arial" w:hAnsi="Arial" w:cs="Arial"/>
          <w:bCs/>
        </w:rPr>
        <w:t xml:space="preserve"> podle § 2586 a následujících zákona č. 89/2012 Sb., občanský zákoník, ve </w:t>
      </w:r>
    </w:p>
    <w:p w14:paraId="3061B5F2" w14:textId="2A4D8DB6" w:rsidR="00652F66" w:rsidRPr="00652F66" w:rsidRDefault="00652F66" w:rsidP="00652F66">
      <w:pPr>
        <w:jc w:val="center"/>
        <w:rPr>
          <w:rFonts w:ascii="Arial" w:hAnsi="Arial" w:cs="Arial"/>
          <w:bCs/>
        </w:rPr>
      </w:pPr>
      <w:r w:rsidRPr="00652F66">
        <w:rPr>
          <w:rFonts w:ascii="Arial" w:hAnsi="Arial" w:cs="Arial"/>
          <w:bCs/>
        </w:rPr>
        <w:t xml:space="preserve">znění pozdějších předpisů (dále jen „občanský zákoník“) </w:t>
      </w:r>
      <w:r w:rsidR="00FC3B8A">
        <w:rPr>
          <w:rFonts w:ascii="Arial" w:hAnsi="Arial" w:cs="Arial"/>
          <w:bCs/>
        </w:rPr>
        <w:t>v souvislosti s realizací stavby</w:t>
      </w:r>
    </w:p>
    <w:p w14:paraId="6D9C66D4" w14:textId="77777777" w:rsidR="00652F66" w:rsidRPr="00652F66" w:rsidRDefault="00652F66" w:rsidP="00652F66">
      <w:pPr>
        <w:jc w:val="center"/>
        <w:rPr>
          <w:rFonts w:ascii="Arial" w:hAnsi="Arial" w:cs="Arial"/>
          <w:bCs/>
        </w:rPr>
      </w:pPr>
    </w:p>
    <w:p w14:paraId="71D28D0C" w14:textId="77777777" w:rsidR="009841DB" w:rsidRDefault="009841DB" w:rsidP="00652F66">
      <w:pPr>
        <w:jc w:val="center"/>
        <w:rPr>
          <w:rFonts w:ascii="Arial" w:hAnsi="Arial" w:cs="Arial"/>
          <w:b/>
          <w:sz w:val="32"/>
          <w:szCs w:val="32"/>
        </w:rPr>
      </w:pPr>
    </w:p>
    <w:p w14:paraId="6D78201C" w14:textId="1846F4F9" w:rsidR="00652F66" w:rsidRPr="00E938DB" w:rsidRDefault="00652F66" w:rsidP="00E938D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szCs w:val="36"/>
        </w:rPr>
      </w:pPr>
      <w:r w:rsidRPr="00E938DB">
        <w:rPr>
          <w:rFonts w:ascii="Arial" w:hAnsi="Arial" w:cs="Arial"/>
          <w:b/>
          <w:sz w:val="36"/>
          <w:szCs w:val="36"/>
        </w:rPr>
        <w:t>„</w:t>
      </w:r>
      <w:r w:rsidR="00E938DB" w:rsidRPr="00E938DB">
        <w:rPr>
          <w:rFonts w:ascii="Arial" w:eastAsiaTheme="minorHAnsi" w:hAnsi="Arial" w:cs="Arial"/>
          <w:b/>
          <w:sz w:val="36"/>
          <w:szCs w:val="36"/>
          <w:lang w:eastAsia="en-US"/>
        </w:rPr>
        <w:t>Domov seniorů v Sušici – stavební úpravy</w:t>
      </w:r>
      <w:r w:rsidRPr="00E938DB">
        <w:rPr>
          <w:rFonts w:ascii="Arial" w:hAnsi="Arial" w:cs="Arial"/>
          <w:b/>
          <w:sz w:val="36"/>
          <w:szCs w:val="36"/>
        </w:rPr>
        <w:t>“</w:t>
      </w:r>
    </w:p>
    <w:p w14:paraId="2421D70B" w14:textId="77777777" w:rsidR="00652F66" w:rsidRPr="00652F66" w:rsidRDefault="00652F66" w:rsidP="00652F66">
      <w:pPr>
        <w:jc w:val="center"/>
        <w:rPr>
          <w:rFonts w:ascii="Arial" w:hAnsi="Arial" w:cs="Arial"/>
          <w:bCs/>
        </w:rPr>
      </w:pPr>
      <w:r w:rsidRPr="00652F66">
        <w:rPr>
          <w:rFonts w:ascii="Arial" w:hAnsi="Arial" w:cs="Arial"/>
          <w:bCs/>
        </w:rPr>
        <w:t xml:space="preserve"> </w:t>
      </w:r>
    </w:p>
    <w:p w14:paraId="33C2E9D1" w14:textId="77777777" w:rsidR="00652F66" w:rsidRDefault="00652F66" w:rsidP="00652F66">
      <w:pPr>
        <w:jc w:val="center"/>
        <w:rPr>
          <w:rFonts w:ascii="Arial" w:hAnsi="Arial" w:cs="Arial"/>
          <w:bCs/>
        </w:rPr>
      </w:pPr>
    </w:p>
    <w:p w14:paraId="7530BFAF" w14:textId="77777777" w:rsidR="00E938DB" w:rsidRPr="00652F66" w:rsidRDefault="00E938DB" w:rsidP="00652F66">
      <w:pPr>
        <w:jc w:val="center"/>
        <w:rPr>
          <w:rFonts w:ascii="Arial" w:hAnsi="Arial" w:cs="Arial"/>
          <w:bCs/>
        </w:rPr>
      </w:pPr>
    </w:p>
    <w:p w14:paraId="4B5FA958" w14:textId="63357193" w:rsidR="00E938DB" w:rsidRPr="00E938DB" w:rsidRDefault="00E938DB" w:rsidP="00E938DB">
      <w:pPr>
        <w:autoSpaceDE w:val="0"/>
        <w:autoSpaceDN w:val="0"/>
        <w:adjustRightInd w:val="0"/>
        <w:rPr>
          <w:rFonts w:ascii="Arial" w:eastAsiaTheme="minorHAnsi" w:hAnsi="Arial" w:cs="Arial"/>
          <w:b/>
          <w:lang w:eastAsia="en-US"/>
        </w:rPr>
      </w:pPr>
      <w:r w:rsidRPr="00E938DB">
        <w:rPr>
          <w:rFonts w:ascii="Arial" w:eastAsiaTheme="minorHAnsi" w:hAnsi="Arial" w:cs="Arial"/>
          <w:b/>
          <w:lang w:eastAsia="en-US"/>
        </w:rPr>
        <w:t xml:space="preserve">objednatel: </w:t>
      </w:r>
      <w:r w:rsidRPr="00E938DB">
        <w:rPr>
          <w:rFonts w:ascii="Arial" w:eastAsiaTheme="minorHAnsi" w:hAnsi="Arial" w:cs="Arial"/>
          <w:b/>
          <w:lang w:eastAsia="en-US"/>
        </w:rPr>
        <w:tab/>
      </w:r>
      <w:r w:rsidRPr="00E938DB">
        <w:rPr>
          <w:rFonts w:ascii="Arial" w:eastAsiaTheme="minorHAnsi" w:hAnsi="Arial" w:cs="Arial"/>
          <w:b/>
          <w:lang w:eastAsia="en-US"/>
        </w:rPr>
        <w:tab/>
      </w:r>
      <w:r w:rsidRPr="00E938DB">
        <w:rPr>
          <w:rFonts w:ascii="Arial" w:eastAsiaTheme="minorHAnsi" w:hAnsi="Arial" w:cs="Arial"/>
          <w:b/>
          <w:lang w:eastAsia="en-US"/>
        </w:rPr>
        <w:tab/>
        <w:t>Město Sušice</w:t>
      </w:r>
    </w:p>
    <w:p w14:paraId="2FF077BA" w14:textId="40F07140" w:rsidR="00E938DB" w:rsidRPr="00E938DB" w:rsidRDefault="00E938DB" w:rsidP="00E938D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E938DB">
        <w:rPr>
          <w:rFonts w:ascii="Arial" w:eastAsiaTheme="minorHAnsi" w:hAnsi="Arial" w:cs="Arial"/>
          <w:b/>
          <w:lang w:eastAsia="en-US"/>
        </w:rPr>
        <w:t>se sídlem:</w:t>
      </w:r>
      <w:r w:rsidRPr="00E938DB">
        <w:rPr>
          <w:rFonts w:ascii="Arial" w:eastAsiaTheme="minorHAnsi" w:hAnsi="Arial" w:cs="Arial"/>
          <w:lang w:eastAsia="en-US"/>
        </w:rPr>
        <w:t xml:space="preserve"> </w:t>
      </w:r>
      <w:r w:rsidRPr="00E938DB">
        <w:rPr>
          <w:rFonts w:ascii="Arial" w:eastAsiaTheme="minorHAnsi" w:hAnsi="Arial" w:cs="Arial"/>
          <w:lang w:eastAsia="en-US"/>
        </w:rPr>
        <w:tab/>
      </w:r>
      <w:r w:rsidRPr="00E938DB">
        <w:rPr>
          <w:rFonts w:ascii="Arial" w:eastAsiaTheme="minorHAnsi" w:hAnsi="Arial" w:cs="Arial"/>
          <w:lang w:eastAsia="en-US"/>
        </w:rPr>
        <w:tab/>
      </w:r>
      <w:r w:rsidRPr="00E938DB">
        <w:rPr>
          <w:rFonts w:ascii="Arial" w:eastAsiaTheme="minorHAnsi" w:hAnsi="Arial" w:cs="Arial"/>
          <w:lang w:eastAsia="en-US"/>
        </w:rPr>
        <w:tab/>
        <w:t>náměstí Svobody 138, 342 01, Sušice</w:t>
      </w:r>
    </w:p>
    <w:p w14:paraId="372DDD7B" w14:textId="634DF658" w:rsidR="00E938DB" w:rsidRPr="00E938DB" w:rsidRDefault="00E938DB" w:rsidP="00E938D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E938DB">
        <w:rPr>
          <w:rFonts w:ascii="Arial" w:eastAsiaTheme="minorHAnsi" w:hAnsi="Arial" w:cs="Arial"/>
          <w:b/>
          <w:lang w:eastAsia="en-US"/>
        </w:rPr>
        <w:t>zastoupený:</w:t>
      </w:r>
      <w:r w:rsidRPr="00E938DB">
        <w:rPr>
          <w:rFonts w:ascii="Arial" w:eastAsiaTheme="minorHAnsi" w:hAnsi="Arial" w:cs="Arial"/>
          <w:lang w:eastAsia="en-US"/>
        </w:rPr>
        <w:t xml:space="preserve"> </w:t>
      </w:r>
      <w:r w:rsidRPr="00E938DB">
        <w:rPr>
          <w:rFonts w:ascii="Arial" w:eastAsiaTheme="minorHAnsi" w:hAnsi="Arial" w:cs="Arial"/>
          <w:lang w:eastAsia="en-US"/>
        </w:rPr>
        <w:tab/>
      </w:r>
      <w:r w:rsidRPr="00E938DB">
        <w:rPr>
          <w:rFonts w:ascii="Arial" w:eastAsiaTheme="minorHAnsi" w:hAnsi="Arial" w:cs="Arial"/>
          <w:lang w:eastAsia="en-US"/>
        </w:rPr>
        <w:tab/>
      </w:r>
      <w:r w:rsidRPr="00E938DB">
        <w:rPr>
          <w:rFonts w:ascii="Arial" w:eastAsiaTheme="minorHAnsi" w:hAnsi="Arial" w:cs="Arial"/>
          <w:lang w:eastAsia="en-US"/>
        </w:rPr>
        <w:tab/>
        <w:t>Bc. Petrem Mottlem, starostou města Sušice</w:t>
      </w:r>
    </w:p>
    <w:p w14:paraId="75969963" w14:textId="03CCCFD6" w:rsidR="00E938DB" w:rsidRPr="00E938DB" w:rsidRDefault="00E938DB" w:rsidP="00E938D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E938DB">
        <w:rPr>
          <w:rFonts w:ascii="Arial" w:eastAsiaTheme="minorHAnsi" w:hAnsi="Arial" w:cs="Arial"/>
          <w:b/>
          <w:lang w:eastAsia="en-US"/>
        </w:rPr>
        <w:t>IČO:</w:t>
      </w:r>
      <w:r w:rsidRPr="00E938DB">
        <w:rPr>
          <w:rFonts w:ascii="Arial" w:eastAsiaTheme="minorHAnsi" w:hAnsi="Arial" w:cs="Arial"/>
          <w:b/>
          <w:lang w:eastAsia="en-US"/>
        </w:rPr>
        <w:tab/>
      </w:r>
      <w:r w:rsidRPr="00E938DB">
        <w:rPr>
          <w:rFonts w:ascii="Arial" w:eastAsiaTheme="minorHAnsi" w:hAnsi="Arial" w:cs="Arial"/>
          <w:lang w:eastAsia="en-US"/>
        </w:rPr>
        <w:tab/>
      </w:r>
      <w:r w:rsidRPr="00E938DB">
        <w:rPr>
          <w:rFonts w:ascii="Arial" w:eastAsiaTheme="minorHAnsi" w:hAnsi="Arial" w:cs="Arial"/>
          <w:lang w:eastAsia="en-US"/>
        </w:rPr>
        <w:tab/>
      </w:r>
      <w:r w:rsidRPr="00E938DB">
        <w:rPr>
          <w:rFonts w:ascii="Arial" w:eastAsiaTheme="minorHAnsi" w:hAnsi="Arial" w:cs="Arial"/>
          <w:lang w:eastAsia="en-US"/>
        </w:rPr>
        <w:tab/>
        <w:t>00256129</w:t>
      </w:r>
    </w:p>
    <w:p w14:paraId="2D8765C6" w14:textId="0F13C081" w:rsidR="00E938DB" w:rsidRPr="00E938DB" w:rsidRDefault="00E938DB" w:rsidP="00E938D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E938DB">
        <w:rPr>
          <w:rFonts w:ascii="Arial" w:eastAsiaTheme="minorHAnsi" w:hAnsi="Arial" w:cs="Arial"/>
          <w:b/>
          <w:lang w:eastAsia="en-US"/>
        </w:rPr>
        <w:t>DIČ:</w:t>
      </w:r>
      <w:r w:rsidRPr="00E938DB">
        <w:rPr>
          <w:rFonts w:ascii="Arial" w:eastAsiaTheme="minorHAnsi" w:hAnsi="Arial" w:cs="Arial"/>
          <w:lang w:eastAsia="en-US"/>
        </w:rPr>
        <w:t xml:space="preserve"> </w:t>
      </w:r>
      <w:r w:rsidRPr="00E938DB">
        <w:rPr>
          <w:rFonts w:ascii="Arial" w:eastAsiaTheme="minorHAnsi" w:hAnsi="Arial" w:cs="Arial"/>
          <w:lang w:eastAsia="en-US"/>
        </w:rPr>
        <w:tab/>
      </w:r>
      <w:r w:rsidRPr="00E938DB">
        <w:rPr>
          <w:rFonts w:ascii="Arial" w:eastAsiaTheme="minorHAnsi" w:hAnsi="Arial" w:cs="Arial"/>
          <w:lang w:eastAsia="en-US"/>
        </w:rPr>
        <w:tab/>
      </w:r>
      <w:r w:rsidRPr="00E938DB">
        <w:rPr>
          <w:rFonts w:ascii="Arial" w:eastAsiaTheme="minorHAnsi" w:hAnsi="Arial" w:cs="Arial"/>
          <w:lang w:eastAsia="en-US"/>
        </w:rPr>
        <w:tab/>
      </w:r>
      <w:r w:rsidRPr="00E938DB">
        <w:rPr>
          <w:rFonts w:ascii="Arial" w:eastAsiaTheme="minorHAnsi" w:hAnsi="Arial" w:cs="Arial"/>
          <w:lang w:eastAsia="en-US"/>
        </w:rPr>
        <w:tab/>
        <w:t>CZ00256129</w:t>
      </w:r>
    </w:p>
    <w:p w14:paraId="3E582BAE" w14:textId="582434D7" w:rsidR="00E938DB" w:rsidRPr="00E938DB" w:rsidRDefault="00E938DB" w:rsidP="00E938D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E938DB">
        <w:rPr>
          <w:rFonts w:ascii="Arial" w:eastAsiaTheme="minorHAnsi" w:hAnsi="Arial" w:cs="Arial"/>
          <w:b/>
          <w:lang w:eastAsia="en-US"/>
        </w:rPr>
        <w:t>bankovní spojení:</w:t>
      </w:r>
      <w:r w:rsidRPr="00E938DB">
        <w:rPr>
          <w:rFonts w:ascii="Arial" w:eastAsiaTheme="minorHAnsi" w:hAnsi="Arial" w:cs="Arial"/>
          <w:lang w:eastAsia="en-US"/>
        </w:rPr>
        <w:tab/>
      </w:r>
      <w:r w:rsidRPr="00E938DB">
        <w:rPr>
          <w:rFonts w:ascii="Arial" w:eastAsiaTheme="minorHAnsi" w:hAnsi="Arial" w:cs="Arial"/>
          <w:lang w:eastAsia="en-US"/>
        </w:rPr>
        <w:tab/>
      </w:r>
      <w:r w:rsidR="006112A4">
        <w:rPr>
          <w:rFonts w:ascii="Arial" w:eastAsiaTheme="minorHAnsi" w:hAnsi="Arial" w:cs="Arial"/>
          <w:lang w:eastAsia="en-US"/>
        </w:rPr>
        <w:t>XXXXXXXXXX</w:t>
      </w:r>
    </w:p>
    <w:p w14:paraId="1F93F27A" w14:textId="77777777" w:rsidR="006112A4" w:rsidRPr="00E938DB" w:rsidRDefault="00E938DB" w:rsidP="006112A4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E938DB">
        <w:rPr>
          <w:rFonts w:ascii="Arial" w:eastAsiaTheme="minorHAnsi" w:hAnsi="Arial" w:cs="Arial"/>
          <w:b/>
          <w:lang w:eastAsia="en-US"/>
        </w:rPr>
        <w:t>číslo účtu</w:t>
      </w:r>
      <w:r w:rsidRPr="00E938DB">
        <w:rPr>
          <w:rFonts w:ascii="Arial" w:eastAsiaTheme="minorHAnsi" w:hAnsi="Arial" w:cs="Arial"/>
          <w:lang w:eastAsia="en-US"/>
        </w:rPr>
        <w:t xml:space="preserve">: </w:t>
      </w:r>
      <w:r w:rsidRPr="00E938DB">
        <w:rPr>
          <w:rFonts w:ascii="Arial" w:eastAsiaTheme="minorHAnsi" w:hAnsi="Arial" w:cs="Arial"/>
          <w:lang w:eastAsia="en-US"/>
        </w:rPr>
        <w:tab/>
      </w:r>
      <w:r w:rsidRPr="00E938DB">
        <w:rPr>
          <w:rFonts w:ascii="Arial" w:eastAsiaTheme="minorHAnsi" w:hAnsi="Arial" w:cs="Arial"/>
          <w:lang w:eastAsia="en-US"/>
        </w:rPr>
        <w:tab/>
      </w:r>
      <w:r w:rsidRPr="00E938DB">
        <w:rPr>
          <w:rFonts w:ascii="Arial" w:eastAsiaTheme="minorHAnsi" w:hAnsi="Arial" w:cs="Arial"/>
          <w:lang w:eastAsia="en-US"/>
        </w:rPr>
        <w:tab/>
      </w:r>
      <w:r w:rsidR="006112A4">
        <w:rPr>
          <w:rFonts w:ascii="Arial" w:eastAsiaTheme="minorHAnsi" w:hAnsi="Arial" w:cs="Arial"/>
          <w:lang w:eastAsia="en-US"/>
        </w:rPr>
        <w:t>XXXXXXXXXX</w:t>
      </w:r>
    </w:p>
    <w:p w14:paraId="5A8ECA0B" w14:textId="77777777" w:rsidR="00E938DB" w:rsidRPr="00E938DB" w:rsidRDefault="00E938DB" w:rsidP="00E938D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bookmarkStart w:id="0" w:name="_GoBack"/>
      <w:bookmarkEnd w:id="0"/>
    </w:p>
    <w:p w14:paraId="5ECCC6BB" w14:textId="77777777" w:rsidR="00E938DB" w:rsidRPr="00E938DB" w:rsidRDefault="00E938DB" w:rsidP="00E938DB">
      <w:pPr>
        <w:autoSpaceDE w:val="0"/>
        <w:autoSpaceDN w:val="0"/>
        <w:adjustRightInd w:val="0"/>
        <w:rPr>
          <w:rFonts w:ascii="Arial" w:eastAsiaTheme="minorHAnsi" w:hAnsi="Arial" w:cs="Arial"/>
          <w:i/>
          <w:lang w:eastAsia="en-US"/>
        </w:rPr>
      </w:pPr>
      <w:r w:rsidRPr="00E938DB">
        <w:rPr>
          <w:rFonts w:ascii="Arial" w:eastAsiaTheme="minorHAnsi" w:hAnsi="Arial" w:cs="Arial"/>
          <w:i/>
          <w:lang w:eastAsia="en-US"/>
        </w:rPr>
        <w:t xml:space="preserve">(dále jen </w:t>
      </w:r>
      <w:r w:rsidRPr="00E938DB">
        <w:rPr>
          <w:rFonts w:ascii="Arial" w:eastAsiaTheme="minorHAnsi" w:hAnsi="Arial" w:cs="Arial"/>
          <w:b/>
          <w:i/>
          <w:lang w:eastAsia="en-US"/>
        </w:rPr>
        <w:t>"objednatel"</w:t>
      </w:r>
      <w:r w:rsidRPr="00E938DB">
        <w:rPr>
          <w:rFonts w:ascii="Arial" w:eastAsiaTheme="minorHAnsi" w:hAnsi="Arial" w:cs="Arial"/>
          <w:i/>
          <w:lang w:eastAsia="en-US"/>
        </w:rPr>
        <w:t>)</w:t>
      </w:r>
    </w:p>
    <w:p w14:paraId="557D72E4" w14:textId="77777777" w:rsidR="00E938DB" w:rsidRPr="00E938DB" w:rsidRDefault="00E938DB" w:rsidP="00E938DB">
      <w:pPr>
        <w:autoSpaceDE w:val="0"/>
        <w:autoSpaceDN w:val="0"/>
        <w:adjustRightInd w:val="0"/>
        <w:rPr>
          <w:rFonts w:ascii="Arial" w:eastAsiaTheme="minorHAnsi" w:hAnsi="Arial" w:cs="Arial"/>
          <w:i/>
          <w:lang w:eastAsia="en-US"/>
        </w:rPr>
      </w:pPr>
    </w:p>
    <w:p w14:paraId="44DE2C83" w14:textId="7153D183" w:rsidR="00E938DB" w:rsidRPr="00E938DB" w:rsidRDefault="00E938DB" w:rsidP="00E938D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E938DB">
        <w:rPr>
          <w:rFonts w:ascii="Arial" w:eastAsiaTheme="minorHAnsi" w:hAnsi="Arial" w:cs="Arial"/>
          <w:lang w:eastAsia="en-US"/>
        </w:rPr>
        <w:t>a</w:t>
      </w:r>
      <w:r w:rsidRPr="00E938DB">
        <w:rPr>
          <w:rFonts w:ascii="Arial" w:eastAsiaTheme="minorHAnsi" w:hAnsi="Arial" w:cs="Arial"/>
          <w:lang w:eastAsia="en-US"/>
        </w:rPr>
        <w:tab/>
      </w:r>
    </w:p>
    <w:p w14:paraId="48AD7569" w14:textId="77777777" w:rsidR="00E938DB" w:rsidRPr="00E938DB" w:rsidRDefault="00E938DB" w:rsidP="00E938D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14:paraId="6285C5EB" w14:textId="7D7991F1" w:rsidR="00E938DB" w:rsidRPr="00E938DB" w:rsidRDefault="00E938DB" w:rsidP="00E938DB">
      <w:pPr>
        <w:autoSpaceDE w:val="0"/>
        <w:autoSpaceDN w:val="0"/>
        <w:adjustRightInd w:val="0"/>
        <w:rPr>
          <w:rFonts w:ascii="Arial" w:eastAsiaTheme="minorHAnsi" w:hAnsi="Arial" w:cs="Arial"/>
          <w:b/>
          <w:lang w:eastAsia="en-US"/>
        </w:rPr>
      </w:pPr>
      <w:r w:rsidRPr="00E938DB">
        <w:rPr>
          <w:rFonts w:ascii="Arial" w:eastAsiaTheme="minorHAnsi" w:hAnsi="Arial" w:cs="Arial"/>
          <w:b/>
          <w:lang w:eastAsia="en-US"/>
        </w:rPr>
        <w:t xml:space="preserve">zhotovitel: </w:t>
      </w:r>
      <w:r w:rsidRPr="00E938DB">
        <w:rPr>
          <w:rFonts w:ascii="Arial" w:eastAsiaTheme="minorHAnsi" w:hAnsi="Arial" w:cs="Arial"/>
          <w:b/>
          <w:lang w:eastAsia="en-US"/>
        </w:rPr>
        <w:tab/>
      </w:r>
      <w:r w:rsidRPr="00E938DB">
        <w:rPr>
          <w:rFonts w:ascii="Arial" w:eastAsiaTheme="minorHAnsi" w:hAnsi="Arial" w:cs="Arial"/>
          <w:b/>
          <w:lang w:eastAsia="en-US"/>
        </w:rPr>
        <w:tab/>
      </w:r>
      <w:r w:rsidRPr="00E938DB">
        <w:rPr>
          <w:rFonts w:ascii="Arial" w:eastAsiaTheme="minorHAnsi" w:hAnsi="Arial" w:cs="Arial"/>
          <w:b/>
          <w:lang w:eastAsia="en-US"/>
        </w:rPr>
        <w:tab/>
        <w:t>RYNOSTAV, s.r.o.</w:t>
      </w:r>
    </w:p>
    <w:p w14:paraId="4106A74E" w14:textId="1ABA7079" w:rsidR="00E938DB" w:rsidRPr="00E938DB" w:rsidRDefault="00E938DB" w:rsidP="00E938D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E938DB">
        <w:rPr>
          <w:rFonts w:ascii="Arial" w:eastAsiaTheme="minorHAnsi" w:hAnsi="Arial" w:cs="Arial"/>
          <w:b/>
          <w:lang w:eastAsia="en-US"/>
        </w:rPr>
        <w:t>se sídlem:</w:t>
      </w:r>
      <w:r w:rsidRPr="00E938DB">
        <w:rPr>
          <w:rFonts w:ascii="Arial" w:eastAsiaTheme="minorHAnsi" w:hAnsi="Arial" w:cs="Arial"/>
          <w:lang w:eastAsia="en-US"/>
        </w:rPr>
        <w:t xml:space="preserve"> </w:t>
      </w:r>
      <w:r w:rsidRPr="00E938DB">
        <w:rPr>
          <w:rFonts w:ascii="Arial" w:eastAsiaTheme="minorHAnsi" w:hAnsi="Arial" w:cs="Arial"/>
          <w:lang w:eastAsia="en-US"/>
        </w:rPr>
        <w:tab/>
      </w:r>
      <w:r w:rsidRPr="00E938DB">
        <w:rPr>
          <w:rFonts w:ascii="Arial" w:eastAsiaTheme="minorHAnsi" w:hAnsi="Arial" w:cs="Arial"/>
          <w:lang w:eastAsia="en-US"/>
        </w:rPr>
        <w:tab/>
      </w:r>
      <w:r w:rsidRPr="00E938DB">
        <w:rPr>
          <w:rFonts w:ascii="Arial" w:eastAsiaTheme="minorHAnsi" w:hAnsi="Arial" w:cs="Arial"/>
          <w:lang w:eastAsia="en-US"/>
        </w:rPr>
        <w:tab/>
        <w:t>Pod Kalichem 385, 342 01, Sušice</w:t>
      </w:r>
    </w:p>
    <w:p w14:paraId="374D3A7F" w14:textId="0BE2E6BC" w:rsidR="00E938DB" w:rsidRPr="00E938DB" w:rsidRDefault="00E938DB" w:rsidP="00E938D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E938DB">
        <w:rPr>
          <w:rFonts w:ascii="Arial" w:eastAsiaTheme="minorHAnsi" w:hAnsi="Arial" w:cs="Arial"/>
          <w:b/>
          <w:lang w:eastAsia="en-US"/>
        </w:rPr>
        <w:t>IČO:</w:t>
      </w:r>
      <w:r w:rsidRPr="00E938DB">
        <w:rPr>
          <w:rFonts w:ascii="Arial" w:eastAsiaTheme="minorHAnsi" w:hAnsi="Arial" w:cs="Arial"/>
          <w:lang w:eastAsia="en-US"/>
        </w:rPr>
        <w:t xml:space="preserve"> </w:t>
      </w:r>
      <w:r w:rsidRPr="00E938DB">
        <w:rPr>
          <w:rFonts w:ascii="Arial" w:eastAsiaTheme="minorHAnsi" w:hAnsi="Arial" w:cs="Arial"/>
          <w:lang w:eastAsia="en-US"/>
        </w:rPr>
        <w:tab/>
      </w:r>
      <w:r w:rsidRPr="00E938DB">
        <w:rPr>
          <w:rFonts w:ascii="Arial" w:eastAsiaTheme="minorHAnsi" w:hAnsi="Arial" w:cs="Arial"/>
          <w:lang w:eastAsia="en-US"/>
        </w:rPr>
        <w:tab/>
      </w:r>
      <w:r w:rsidRPr="00E938DB">
        <w:rPr>
          <w:rFonts w:ascii="Arial" w:eastAsiaTheme="minorHAnsi" w:hAnsi="Arial" w:cs="Arial"/>
          <w:lang w:eastAsia="en-US"/>
        </w:rPr>
        <w:tab/>
      </w:r>
      <w:r w:rsidRPr="00E938DB">
        <w:rPr>
          <w:rFonts w:ascii="Arial" w:eastAsiaTheme="minorHAnsi" w:hAnsi="Arial" w:cs="Arial"/>
          <w:lang w:eastAsia="en-US"/>
        </w:rPr>
        <w:tab/>
        <w:t>26334615</w:t>
      </w:r>
    </w:p>
    <w:p w14:paraId="28C9E7D7" w14:textId="7120A18F" w:rsidR="00E938DB" w:rsidRPr="00E938DB" w:rsidRDefault="00E938DB" w:rsidP="00E938D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E938DB">
        <w:rPr>
          <w:rFonts w:ascii="Arial" w:eastAsiaTheme="minorHAnsi" w:hAnsi="Arial" w:cs="Arial"/>
          <w:b/>
          <w:lang w:eastAsia="en-US"/>
        </w:rPr>
        <w:t>DIČ:</w:t>
      </w:r>
      <w:r w:rsidRPr="00E938DB">
        <w:rPr>
          <w:rFonts w:ascii="Arial" w:eastAsiaTheme="minorHAnsi" w:hAnsi="Arial" w:cs="Arial"/>
          <w:lang w:eastAsia="en-US"/>
        </w:rPr>
        <w:tab/>
      </w:r>
      <w:r w:rsidRPr="00E938DB">
        <w:rPr>
          <w:rFonts w:ascii="Arial" w:eastAsiaTheme="minorHAnsi" w:hAnsi="Arial" w:cs="Arial"/>
          <w:lang w:eastAsia="en-US"/>
        </w:rPr>
        <w:tab/>
      </w:r>
      <w:r w:rsidRPr="00E938DB">
        <w:rPr>
          <w:rFonts w:ascii="Arial" w:eastAsiaTheme="minorHAnsi" w:hAnsi="Arial" w:cs="Arial"/>
          <w:lang w:eastAsia="en-US"/>
        </w:rPr>
        <w:tab/>
      </w:r>
      <w:r w:rsidRPr="00E938DB">
        <w:rPr>
          <w:rFonts w:ascii="Arial" w:eastAsiaTheme="minorHAnsi" w:hAnsi="Arial" w:cs="Arial"/>
          <w:lang w:eastAsia="en-US"/>
        </w:rPr>
        <w:tab/>
        <w:t>CZ26334615</w:t>
      </w:r>
    </w:p>
    <w:p w14:paraId="64CFE471" w14:textId="5722E7BA" w:rsidR="00E938DB" w:rsidRPr="00E938DB" w:rsidRDefault="00E938DB" w:rsidP="00E938D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E938DB">
        <w:rPr>
          <w:rFonts w:ascii="Arial" w:eastAsiaTheme="minorHAnsi" w:hAnsi="Arial" w:cs="Arial"/>
          <w:b/>
          <w:lang w:eastAsia="en-US"/>
        </w:rPr>
        <w:t>jednající:</w:t>
      </w:r>
      <w:r w:rsidRPr="00E938DB">
        <w:rPr>
          <w:rFonts w:ascii="Arial" w:eastAsiaTheme="minorHAnsi" w:hAnsi="Arial" w:cs="Arial"/>
          <w:lang w:eastAsia="en-US"/>
        </w:rPr>
        <w:t xml:space="preserve"> </w:t>
      </w:r>
      <w:r w:rsidRPr="00E938DB">
        <w:rPr>
          <w:rFonts w:ascii="Arial" w:eastAsiaTheme="minorHAnsi" w:hAnsi="Arial" w:cs="Arial"/>
          <w:lang w:eastAsia="en-US"/>
        </w:rPr>
        <w:tab/>
      </w:r>
      <w:r w:rsidRPr="00E938DB">
        <w:rPr>
          <w:rFonts w:ascii="Arial" w:eastAsiaTheme="minorHAnsi" w:hAnsi="Arial" w:cs="Arial"/>
          <w:lang w:eastAsia="en-US"/>
        </w:rPr>
        <w:tab/>
      </w:r>
      <w:r w:rsidRPr="00E938DB">
        <w:rPr>
          <w:rFonts w:ascii="Arial" w:eastAsiaTheme="minorHAnsi" w:hAnsi="Arial" w:cs="Arial"/>
          <w:lang w:eastAsia="en-US"/>
        </w:rPr>
        <w:tab/>
        <w:t>Petr Nový – jednatel</w:t>
      </w:r>
    </w:p>
    <w:p w14:paraId="167BABE1" w14:textId="77777777" w:rsidR="00E938DB" w:rsidRPr="00E938DB" w:rsidRDefault="00E938DB" w:rsidP="00E938D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E938DB">
        <w:rPr>
          <w:rFonts w:ascii="Arial" w:eastAsiaTheme="minorHAnsi" w:hAnsi="Arial" w:cs="Arial"/>
          <w:lang w:eastAsia="en-US"/>
        </w:rPr>
        <w:t>zapsaný v obchodním rejstříku vedeném Krajským soudem v Plzni, oddíl C, vložka 13839</w:t>
      </w:r>
    </w:p>
    <w:p w14:paraId="4D045775" w14:textId="77777777" w:rsidR="00E938DB" w:rsidRPr="00E938DB" w:rsidRDefault="00E938DB" w:rsidP="00E938D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14:paraId="2247EBDC" w14:textId="77777777" w:rsidR="006112A4" w:rsidRPr="00E938DB" w:rsidRDefault="00E938DB" w:rsidP="006112A4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E938DB">
        <w:rPr>
          <w:rFonts w:ascii="Arial" w:eastAsiaTheme="minorHAnsi" w:hAnsi="Arial" w:cs="Arial"/>
          <w:b/>
          <w:lang w:eastAsia="en-US"/>
        </w:rPr>
        <w:t>bankovní spojení:</w:t>
      </w:r>
      <w:r w:rsidRPr="00E938DB">
        <w:rPr>
          <w:rFonts w:ascii="Arial" w:eastAsiaTheme="minorHAnsi" w:hAnsi="Arial" w:cs="Arial"/>
          <w:lang w:eastAsia="en-US"/>
        </w:rPr>
        <w:t xml:space="preserve"> </w:t>
      </w:r>
      <w:r w:rsidRPr="00E938DB">
        <w:rPr>
          <w:rFonts w:ascii="Arial" w:eastAsiaTheme="minorHAnsi" w:hAnsi="Arial" w:cs="Arial"/>
          <w:lang w:eastAsia="en-US"/>
        </w:rPr>
        <w:tab/>
      </w:r>
      <w:r w:rsidRPr="00E938DB">
        <w:rPr>
          <w:rFonts w:ascii="Arial" w:eastAsiaTheme="minorHAnsi" w:hAnsi="Arial" w:cs="Arial"/>
          <w:lang w:eastAsia="en-US"/>
        </w:rPr>
        <w:tab/>
      </w:r>
      <w:r w:rsidR="006112A4">
        <w:rPr>
          <w:rFonts w:ascii="Arial" w:eastAsiaTheme="minorHAnsi" w:hAnsi="Arial" w:cs="Arial"/>
          <w:lang w:eastAsia="en-US"/>
        </w:rPr>
        <w:t>XXXXXXXXXX</w:t>
      </w:r>
    </w:p>
    <w:p w14:paraId="1D5BB694" w14:textId="77777777" w:rsidR="006112A4" w:rsidRPr="00E938DB" w:rsidRDefault="00E938DB" w:rsidP="006112A4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E938DB">
        <w:rPr>
          <w:rFonts w:ascii="Arial" w:eastAsiaTheme="minorHAnsi" w:hAnsi="Arial" w:cs="Arial"/>
          <w:b/>
          <w:lang w:eastAsia="en-US"/>
        </w:rPr>
        <w:t>číslo účtu:</w:t>
      </w:r>
      <w:r w:rsidRPr="00E938DB">
        <w:rPr>
          <w:rFonts w:ascii="Arial" w:eastAsiaTheme="minorHAnsi" w:hAnsi="Arial" w:cs="Arial"/>
          <w:lang w:eastAsia="en-US"/>
        </w:rPr>
        <w:t xml:space="preserve"> </w:t>
      </w:r>
      <w:r w:rsidRPr="00E938DB">
        <w:rPr>
          <w:rFonts w:ascii="Arial" w:eastAsiaTheme="minorHAnsi" w:hAnsi="Arial" w:cs="Arial"/>
          <w:lang w:eastAsia="en-US"/>
        </w:rPr>
        <w:tab/>
      </w:r>
      <w:r w:rsidRPr="00E938DB">
        <w:rPr>
          <w:rFonts w:ascii="Arial" w:eastAsiaTheme="minorHAnsi" w:hAnsi="Arial" w:cs="Arial"/>
          <w:lang w:eastAsia="en-US"/>
        </w:rPr>
        <w:tab/>
      </w:r>
      <w:r w:rsidRPr="00E938DB">
        <w:rPr>
          <w:rFonts w:ascii="Arial" w:eastAsiaTheme="minorHAnsi" w:hAnsi="Arial" w:cs="Arial"/>
          <w:lang w:eastAsia="en-US"/>
        </w:rPr>
        <w:tab/>
      </w:r>
      <w:r w:rsidR="006112A4">
        <w:rPr>
          <w:rFonts w:ascii="Arial" w:eastAsiaTheme="minorHAnsi" w:hAnsi="Arial" w:cs="Arial"/>
          <w:lang w:eastAsia="en-US"/>
        </w:rPr>
        <w:t>XXXXXXXXXX</w:t>
      </w:r>
    </w:p>
    <w:p w14:paraId="6CB4149B" w14:textId="77777777" w:rsidR="00E938DB" w:rsidRPr="00E938DB" w:rsidRDefault="00E938DB" w:rsidP="00E938DB">
      <w:pPr>
        <w:autoSpaceDE w:val="0"/>
        <w:autoSpaceDN w:val="0"/>
        <w:adjustRightInd w:val="0"/>
        <w:rPr>
          <w:rFonts w:ascii="Arial" w:eastAsiaTheme="minorHAnsi" w:hAnsi="Arial" w:cs="Arial"/>
          <w:b/>
          <w:lang w:eastAsia="en-US"/>
        </w:rPr>
      </w:pPr>
      <w:r w:rsidRPr="00E938DB">
        <w:rPr>
          <w:rFonts w:ascii="Arial" w:eastAsiaTheme="minorHAnsi" w:hAnsi="Arial" w:cs="Arial"/>
          <w:b/>
          <w:lang w:eastAsia="en-US"/>
        </w:rPr>
        <w:t>odpovědný zástupce</w:t>
      </w:r>
    </w:p>
    <w:p w14:paraId="538762A3" w14:textId="77777777" w:rsidR="00E938DB" w:rsidRPr="00E938DB" w:rsidRDefault="00E938DB" w:rsidP="00E938DB">
      <w:pPr>
        <w:autoSpaceDE w:val="0"/>
        <w:autoSpaceDN w:val="0"/>
        <w:adjustRightInd w:val="0"/>
        <w:rPr>
          <w:rFonts w:ascii="Arial" w:eastAsiaTheme="minorHAnsi" w:hAnsi="Arial" w:cs="Arial"/>
          <w:b/>
          <w:lang w:eastAsia="en-US"/>
        </w:rPr>
      </w:pPr>
      <w:r w:rsidRPr="00E938DB">
        <w:rPr>
          <w:rFonts w:ascii="Arial" w:eastAsiaTheme="minorHAnsi" w:hAnsi="Arial" w:cs="Arial"/>
          <w:b/>
          <w:lang w:eastAsia="en-US"/>
        </w:rPr>
        <w:t>ve věcech smluvních</w:t>
      </w:r>
    </w:p>
    <w:p w14:paraId="0BDFE973" w14:textId="5C3C7965" w:rsidR="00E938DB" w:rsidRPr="00E938DB" w:rsidRDefault="00E938DB" w:rsidP="00E938D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E938DB">
        <w:rPr>
          <w:rFonts w:ascii="Arial" w:eastAsiaTheme="minorHAnsi" w:hAnsi="Arial" w:cs="Arial"/>
          <w:b/>
          <w:lang w:eastAsia="en-US"/>
        </w:rPr>
        <w:t>a ve věcech technických:</w:t>
      </w:r>
      <w:r w:rsidRPr="00E938DB">
        <w:rPr>
          <w:rFonts w:ascii="Arial" w:eastAsiaTheme="minorHAnsi" w:hAnsi="Arial" w:cs="Arial"/>
          <w:lang w:eastAsia="en-US"/>
        </w:rPr>
        <w:t xml:space="preserve"> </w:t>
      </w:r>
      <w:r w:rsidRPr="00E938DB">
        <w:rPr>
          <w:rFonts w:ascii="Arial" w:eastAsiaTheme="minorHAnsi" w:hAnsi="Arial" w:cs="Arial"/>
          <w:lang w:eastAsia="en-US"/>
        </w:rPr>
        <w:tab/>
        <w:t>Petr Nový</w:t>
      </w:r>
    </w:p>
    <w:p w14:paraId="1452FFA1" w14:textId="77777777" w:rsidR="00E938DB" w:rsidRPr="00E938DB" w:rsidRDefault="00E938DB" w:rsidP="00E938D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14:paraId="280B9946" w14:textId="77777777" w:rsidR="00E938DB" w:rsidRPr="00E938DB" w:rsidRDefault="00E938DB" w:rsidP="00E938DB">
      <w:pPr>
        <w:autoSpaceDE w:val="0"/>
        <w:autoSpaceDN w:val="0"/>
        <w:adjustRightInd w:val="0"/>
        <w:rPr>
          <w:rFonts w:ascii="Arial" w:eastAsiaTheme="minorHAnsi" w:hAnsi="Arial" w:cs="Arial"/>
          <w:i/>
          <w:lang w:eastAsia="en-US"/>
        </w:rPr>
      </w:pPr>
      <w:r w:rsidRPr="00E938DB">
        <w:rPr>
          <w:rFonts w:ascii="Arial" w:eastAsiaTheme="minorHAnsi" w:hAnsi="Arial" w:cs="Arial"/>
          <w:i/>
          <w:lang w:eastAsia="en-US"/>
        </w:rPr>
        <w:t xml:space="preserve">(dále jen </w:t>
      </w:r>
      <w:r w:rsidRPr="00E938DB">
        <w:rPr>
          <w:rFonts w:ascii="Arial" w:eastAsiaTheme="minorHAnsi" w:hAnsi="Arial" w:cs="Arial"/>
          <w:b/>
          <w:i/>
          <w:lang w:eastAsia="en-US"/>
        </w:rPr>
        <w:t>„zhotovitel“</w:t>
      </w:r>
      <w:r w:rsidRPr="00E938DB">
        <w:rPr>
          <w:rFonts w:ascii="Arial" w:eastAsiaTheme="minorHAnsi" w:hAnsi="Arial" w:cs="Arial"/>
          <w:i/>
          <w:lang w:eastAsia="en-US"/>
        </w:rPr>
        <w:t>)</w:t>
      </w:r>
    </w:p>
    <w:p w14:paraId="6AE7582F" w14:textId="77777777" w:rsidR="00E938DB" w:rsidRPr="00E938DB" w:rsidRDefault="00E938DB" w:rsidP="00E938DB">
      <w:pPr>
        <w:rPr>
          <w:rFonts w:ascii="Arial" w:eastAsiaTheme="minorHAnsi" w:hAnsi="Arial" w:cs="Arial"/>
          <w:i/>
          <w:lang w:eastAsia="en-US"/>
        </w:rPr>
      </w:pPr>
    </w:p>
    <w:p w14:paraId="44411F32" w14:textId="6003EA9E" w:rsidR="00652F66" w:rsidRPr="00E938DB" w:rsidRDefault="00E938DB" w:rsidP="00E938DB">
      <w:pPr>
        <w:rPr>
          <w:rFonts w:ascii="Arial" w:hAnsi="Arial" w:cs="Arial"/>
          <w:b/>
        </w:rPr>
      </w:pPr>
      <w:r w:rsidRPr="00E938DB">
        <w:rPr>
          <w:rFonts w:ascii="Arial" w:eastAsiaTheme="minorHAnsi" w:hAnsi="Arial" w:cs="Arial"/>
          <w:lang w:eastAsia="en-US"/>
        </w:rPr>
        <w:t>objednatel a zhotovitel dále též společně jako</w:t>
      </w:r>
      <w:r w:rsidRPr="00E938DB">
        <w:rPr>
          <w:rFonts w:ascii="Arial" w:eastAsiaTheme="minorHAnsi" w:hAnsi="Arial" w:cs="Arial"/>
          <w:b/>
          <w:lang w:eastAsia="en-US"/>
        </w:rPr>
        <w:t xml:space="preserve"> „smluvní strany“ </w:t>
      </w:r>
      <w:r w:rsidRPr="00E938DB">
        <w:rPr>
          <w:rFonts w:ascii="Arial" w:eastAsiaTheme="minorHAnsi" w:hAnsi="Arial" w:cs="Arial"/>
          <w:lang w:eastAsia="en-US"/>
        </w:rPr>
        <w:t xml:space="preserve">či jednotlivé jako </w:t>
      </w:r>
      <w:r w:rsidRPr="00E938DB">
        <w:rPr>
          <w:rFonts w:ascii="Arial" w:eastAsiaTheme="minorHAnsi" w:hAnsi="Arial" w:cs="Arial"/>
          <w:b/>
          <w:lang w:eastAsia="en-US"/>
        </w:rPr>
        <w:t>„smluvní strana“.</w:t>
      </w:r>
    </w:p>
    <w:p w14:paraId="75D2BA55" w14:textId="77777777" w:rsidR="00B71A74" w:rsidRPr="005213A1" w:rsidRDefault="00B71A74" w:rsidP="00B71A74">
      <w:pPr>
        <w:pStyle w:val="Text"/>
        <w:tabs>
          <w:tab w:val="clear" w:pos="227"/>
          <w:tab w:val="left" w:pos="540"/>
        </w:tabs>
        <w:spacing w:line="240" w:lineRule="auto"/>
        <w:ind w:right="74"/>
        <w:rPr>
          <w:rFonts w:ascii="Arial" w:hAnsi="Arial" w:cs="Arial"/>
          <w:sz w:val="20"/>
          <w:lang w:val="cs-CZ"/>
        </w:rPr>
      </w:pPr>
    </w:p>
    <w:p w14:paraId="06C72C64" w14:textId="77777777" w:rsidR="005B649C" w:rsidRDefault="005B649C" w:rsidP="00B71A74">
      <w:pPr>
        <w:pStyle w:val="Text"/>
        <w:tabs>
          <w:tab w:val="clear" w:pos="227"/>
          <w:tab w:val="left" w:pos="540"/>
        </w:tabs>
        <w:spacing w:line="240" w:lineRule="auto"/>
        <w:ind w:right="74"/>
        <w:rPr>
          <w:rFonts w:ascii="Arial" w:hAnsi="Arial" w:cs="Arial"/>
          <w:sz w:val="20"/>
          <w:lang w:val="cs-CZ"/>
        </w:rPr>
      </w:pPr>
    </w:p>
    <w:p w14:paraId="448EE9A9" w14:textId="6C29ADEA" w:rsidR="00736E2B" w:rsidRPr="005213A1" w:rsidRDefault="00736E2B" w:rsidP="00736E2B">
      <w:pPr>
        <w:spacing w:before="163"/>
        <w:jc w:val="center"/>
        <w:rPr>
          <w:rFonts w:ascii="Arial" w:hAnsi="Arial" w:cs="Arial"/>
          <w:b/>
        </w:rPr>
      </w:pPr>
      <w:r w:rsidRPr="005213A1">
        <w:rPr>
          <w:rFonts w:ascii="Arial" w:hAnsi="Arial" w:cs="Arial"/>
          <w:b/>
        </w:rPr>
        <w:t>Článek I</w:t>
      </w:r>
    </w:p>
    <w:p w14:paraId="6D24A45B" w14:textId="297ED26C" w:rsidR="00736E2B" w:rsidRPr="005213A1" w:rsidRDefault="00736E2B" w:rsidP="00736E2B">
      <w:pPr>
        <w:spacing w:before="163"/>
        <w:jc w:val="center"/>
        <w:rPr>
          <w:rFonts w:ascii="Arial" w:hAnsi="Arial" w:cs="Arial"/>
          <w:b/>
        </w:rPr>
      </w:pPr>
      <w:r w:rsidRPr="005213A1">
        <w:rPr>
          <w:rFonts w:ascii="Arial" w:hAnsi="Arial" w:cs="Arial"/>
          <w:b/>
        </w:rPr>
        <w:t>Úvodní ustanovení</w:t>
      </w:r>
    </w:p>
    <w:p w14:paraId="39A6D5D5" w14:textId="52593581" w:rsidR="00736E2B" w:rsidRPr="0042173C" w:rsidRDefault="00736E2B" w:rsidP="00254009">
      <w:pPr>
        <w:pStyle w:val="Odstavecseseznamem"/>
        <w:widowControl w:val="0"/>
        <w:numPr>
          <w:ilvl w:val="0"/>
          <w:numId w:val="18"/>
        </w:numPr>
        <w:tabs>
          <w:tab w:val="left" w:pos="175"/>
        </w:tabs>
        <w:autoSpaceDE w:val="0"/>
        <w:autoSpaceDN w:val="0"/>
        <w:spacing w:before="120"/>
        <w:ind w:left="426" w:hanging="392"/>
        <w:jc w:val="both"/>
        <w:rPr>
          <w:rFonts w:ascii="Arial" w:hAnsi="Arial" w:cs="Arial"/>
        </w:rPr>
      </w:pPr>
      <w:r w:rsidRPr="0042173C">
        <w:rPr>
          <w:rFonts w:ascii="Arial" w:hAnsi="Arial" w:cs="Arial"/>
        </w:rPr>
        <w:t>Smluvní strany na základě výsledku zadávacího řízení na veřejnou zakázku s názvem „</w:t>
      </w:r>
      <w:r w:rsidR="006C3824" w:rsidRPr="0042173C">
        <w:rPr>
          <w:rFonts w:ascii="Arial" w:eastAsiaTheme="minorHAnsi" w:hAnsi="Arial" w:cs="Arial"/>
          <w:b/>
          <w:lang w:eastAsia="en-US"/>
        </w:rPr>
        <w:t>Domov seniorů v Sušici – stavební úpravy</w:t>
      </w:r>
      <w:r w:rsidRPr="0042173C">
        <w:rPr>
          <w:rFonts w:ascii="Arial" w:hAnsi="Arial" w:cs="Arial"/>
        </w:rPr>
        <w:t>“ (dále jen „</w:t>
      </w:r>
      <w:r w:rsidRPr="0042173C">
        <w:rPr>
          <w:rFonts w:ascii="Arial" w:hAnsi="Arial" w:cs="Arial"/>
          <w:b/>
        </w:rPr>
        <w:t>Veřejná zakázka</w:t>
      </w:r>
      <w:r w:rsidRPr="0042173C">
        <w:rPr>
          <w:rFonts w:ascii="Arial" w:hAnsi="Arial" w:cs="Arial"/>
        </w:rPr>
        <w:t xml:space="preserve">“) uzavřely dne </w:t>
      </w:r>
      <w:proofErr w:type="gramStart"/>
      <w:r w:rsidR="006C3824" w:rsidRPr="0042173C">
        <w:rPr>
          <w:rFonts w:ascii="Arial" w:hAnsi="Arial" w:cs="Arial"/>
        </w:rPr>
        <w:t>8.8.2025</w:t>
      </w:r>
      <w:proofErr w:type="gramEnd"/>
      <w:r w:rsidR="006C3824" w:rsidRPr="0042173C">
        <w:rPr>
          <w:rFonts w:ascii="Arial" w:hAnsi="Arial" w:cs="Arial"/>
        </w:rPr>
        <w:t xml:space="preserve"> </w:t>
      </w:r>
      <w:r w:rsidRPr="0042173C">
        <w:rPr>
          <w:rFonts w:ascii="Arial" w:hAnsi="Arial" w:cs="Arial"/>
        </w:rPr>
        <w:t>Smlouvu o dílo (dále jen „</w:t>
      </w:r>
      <w:r w:rsidRPr="0042173C">
        <w:rPr>
          <w:rFonts w:ascii="Arial" w:hAnsi="Arial" w:cs="Arial"/>
          <w:b/>
          <w:bCs/>
        </w:rPr>
        <w:t>Smlouva o dílo</w:t>
      </w:r>
      <w:r w:rsidRPr="0042173C">
        <w:rPr>
          <w:rFonts w:ascii="Arial" w:hAnsi="Arial" w:cs="Arial"/>
        </w:rPr>
        <w:t>“).</w:t>
      </w:r>
    </w:p>
    <w:p w14:paraId="50661343" w14:textId="343820C8" w:rsidR="00736E2B" w:rsidRPr="0042173C" w:rsidRDefault="00736E2B" w:rsidP="00254009">
      <w:pPr>
        <w:pStyle w:val="Odstavecseseznamem"/>
        <w:widowControl w:val="0"/>
        <w:numPr>
          <w:ilvl w:val="0"/>
          <w:numId w:val="18"/>
        </w:numPr>
        <w:tabs>
          <w:tab w:val="left" w:pos="175"/>
        </w:tabs>
        <w:autoSpaceDE w:val="0"/>
        <w:autoSpaceDN w:val="0"/>
        <w:spacing w:before="120"/>
        <w:ind w:left="426" w:hanging="392"/>
        <w:jc w:val="both"/>
        <w:rPr>
          <w:rFonts w:ascii="Arial" w:hAnsi="Arial" w:cs="Arial"/>
        </w:rPr>
      </w:pPr>
      <w:r w:rsidRPr="0042173C">
        <w:rPr>
          <w:rFonts w:ascii="Arial" w:hAnsi="Arial" w:cs="Arial"/>
        </w:rPr>
        <w:t xml:space="preserve">V důsledku okolností, které Objednatel </w:t>
      </w:r>
      <w:r w:rsidR="006C3824" w:rsidRPr="0042173C">
        <w:rPr>
          <w:rFonts w:ascii="Arial" w:hAnsi="Arial" w:cs="Arial"/>
        </w:rPr>
        <w:t>ani Zhotovitel</w:t>
      </w:r>
      <w:r w:rsidR="00843A25">
        <w:rPr>
          <w:rFonts w:ascii="Arial" w:hAnsi="Arial" w:cs="Arial"/>
        </w:rPr>
        <w:t>,</w:t>
      </w:r>
      <w:r w:rsidR="006C3824" w:rsidRPr="0042173C">
        <w:rPr>
          <w:rFonts w:ascii="Arial" w:hAnsi="Arial" w:cs="Arial"/>
        </w:rPr>
        <w:t xml:space="preserve"> </w:t>
      </w:r>
      <w:r w:rsidR="00843A25">
        <w:rPr>
          <w:rFonts w:ascii="Arial" w:hAnsi="Arial" w:cs="Arial"/>
        </w:rPr>
        <w:t xml:space="preserve">oba </w:t>
      </w:r>
      <w:r w:rsidRPr="0042173C">
        <w:rPr>
          <w:rFonts w:ascii="Arial" w:hAnsi="Arial" w:cs="Arial"/>
        </w:rPr>
        <w:t>jednající s náležitou péčí</w:t>
      </w:r>
      <w:r w:rsidR="00843A25">
        <w:rPr>
          <w:rFonts w:ascii="Arial" w:hAnsi="Arial" w:cs="Arial"/>
        </w:rPr>
        <w:t>,</w:t>
      </w:r>
      <w:r w:rsidRPr="0042173C">
        <w:rPr>
          <w:rFonts w:ascii="Arial" w:hAnsi="Arial" w:cs="Arial"/>
        </w:rPr>
        <w:t xml:space="preserve"> nemohl</w:t>
      </w:r>
      <w:r w:rsidR="006C3824" w:rsidRPr="0042173C">
        <w:rPr>
          <w:rFonts w:ascii="Arial" w:hAnsi="Arial" w:cs="Arial"/>
        </w:rPr>
        <w:t>i</w:t>
      </w:r>
      <w:r w:rsidRPr="0042173C">
        <w:rPr>
          <w:rFonts w:ascii="Arial" w:hAnsi="Arial" w:cs="Arial"/>
        </w:rPr>
        <w:t xml:space="preserve"> předvídat, vyvstala potřeba </w:t>
      </w:r>
      <w:r w:rsidR="006C3824" w:rsidRPr="0042173C">
        <w:rPr>
          <w:rFonts w:ascii="Arial" w:hAnsi="Arial" w:cs="Arial"/>
        </w:rPr>
        <w:t>prodloužení termínu dokončení díla.</w:t>
      </w:r>
      <w:r w:rsidRPr="0042173C">
        <w:rPr>
          <w:rFonts w:ascii="Arial" w:hAnsi="Arial" w:cs="Arial"/>
        </w:rPr>
        <w:t xml:space="preserve"> </w:t>
      </w:r>
    </w:p>
    <w:p w14:paraId="76FDC4BB" w14:textId="706055CD" w:rsidR="00736E2B" w:rsidRPr="0042173C" w:rsidRDefault="00736E2B" w:rsidP="00254009">
      <w:pPr>
        <w:pStyle w:val="Odstavecseseznamem"/>
        <w:widowControl w:val="0"/>
        <w:numPr>
          <w:ilvl w:val="0"/>
          <w:numId w:val="18"/>
        </w:numPr>
        <w:tabs>
          <w:tab w:val="left" w:pos="175"/>
        </w:tabs>
        <w:autoSpaceDE w:val="0"/>
        <w:autoSpaceDN w:val="0"/>
        <w:spacing w:before="120"/>
        <w:ind w:left="426" w:hanging="392"/>
        <w:jc w:val="both"/>
        <w:rPr>
          <w:rFonts w:ascii="Arial" w:hAnsi="Arial" w:cs="Arial"/>
        </w:rPr>
      </w:pPr>
      <w:r w:rsidRPr="0042173C">
        <w:rPr>
          <w:rFonts w:ascii="Arial" w:hAnsi="Arial" w:cs="Arial"/>
        </w:rPr>
        <w:t>Smluvní strany po důkladném posouzení všech okolností, které měly či mohly mít vliv na průběh plnění Smlouvy o dílo, dospěly k závěru, že aktuální znění Smlouvy</w:t>
      </w:r>
      <w:r w:rsidR="006D1F47" w:rsidRPr="0042173C">
        <w:rPr>
          <w:rFonts w:ascii="Arial" w:hAnsi="Arial" w:cs="Arial"/>
        </w:rPr>
        <w:t xml:space="preserve"> </w:t>
      </w:r>
      <w:r w:rsidRPr="0042173C">
        <w:rPr>
          <w:rFonts w:ascii="Arial" w:hAnsi="Arial" w:cs="Arial"/>
        </w:rPr>
        <w:t>již formálně neodpovídá skutečnosti, ačkoliv se o to žádná ze Smluvních vlastním zaviněním ne</w:t>
      </w:r>
      <w:r w:rsidR="006C3824" w:rsidRPr="0042173C">
        <w:rPr>
          <w:rFonts w:ascii="Arial" w:hAnsi="Arial" w:cs="Arial"/>
        </w:rPr>
        <w:t>za</w:t>
      </w:r>
      <w:r w:rsidRPr="0042173C">
        <w:rPr>
          <w:rFonts w:ascii="Arial" w:hAnsi="Arial" w:cs="Arial"/>
        </w:rPr>
        <w:t>př</w:t>
      </w:r>
      <w:r w:rsidR="006C3824" w:rsidRPr="0042173C">
        <w:rPr>
          <w:rFonts w:ascii="Arial" w:hAnsi="Arial" w:cs="Arial"/>
        </w:rPr>
        <w:t>í</w:t>
      </w:r>
      <w:r w:rsidRPr="0042173C">
        <w:rPr>
          <w:rFonts w:ascii="Arial" w:hAnsi="Arial" w:cs="Arial"/>
        </w:rPr>
        <w:t xml:space="preserve">činila. Smluvní strany se tak dohodly na uzavření tohoto Dodatku č. </w:t>
      </w:r>
      <w:r w:rsidR="00450FC3" w:rsidRPr="0042173C">
        <w:rPr>
          <w:rFonts w:ascii="Arial" w:hAnsi="Arial" w:cs="Arial"/>
        </w:rPr>
        <w:t>1</w:t>
      </w:r>
      <w:r w:rsidRPr="0042173C">
        <w:rPr>
          <w:rFonts w:ascii="Arial" w:hAnsi="Arial" w:cs="Arial"/>
        </w:rPr>
        <w:t xml:space="preserve">. </w:t>
      </w:r>
    </w:p>
    <w:p w14:paraId="00714082" w14:textId="14B6B6D8" w:rsidR="00736E2B" w:rsidRPr="005213A1" w:rsidRDefault="00736E2B" w:rsidP="00254009">
      <w:pPr>
        <w:pStyle w:val="Odstavecseseznamem"/>
        <w:widowControl w:val="0"/>
        <w:numPr>
          <w:ilvl w:val="0"/>
          <w:numId w:val="18"/>
        </w:numPr>
        <w:tabs>
          <w:tab w:val="left" w:pos="175"/>
        </w:tabs>
        <w:autoSpaceDE w:val="0"/>
        <w:autoSpaceDN w:val="0"/>
        <w:spacing w:before="120"/>
        <w:ind w:left="426" w:hanging="392"/>
        <w:jc w:val="both"/>
        <w:rPr>
          <w:rFonts w:ascii="Arial" w:hAnsi="Arial" w:cs="Arial"/>
        </w:rPr>
      </w:pPr>
      <w:r w:rsidRPr="0042173C">
        <w:rPr>
          <w:rFonts w:ascii="Arial" w:hAnsi="Arial" w:cs="Arial"/>
        </w:rPr>
        <w:t xml:space="preserve">Veškeré změny Smlouvy o dílo, které </w:t>
      </w:r>
      <w:proofErr w:type="gramStart"/>
      <w:r w:rsidRPr="0042173C">
        <w:rPr>
          <w:rFonts w:ascii="Arial" w:hAnsi="Arial" w:cs="Arial"/>
        </w:rPr>
        <w:t>jsou</w:t>
      </w:r>
      <w:proofErr w:type="gramEnd"/>
      <w:r w:rsidRPr="0042173C">
        <w:rPr>
          <w:rFonts w:ascii="Arial" w:hAnsi="Arial" w:cs="Arial"/>
        </w:rPr>
        <w:t xml:space="preserve"> předmětem tohoto Dodatku č. </w:t>
      </w:r>
      <w:r w:rsidR="00590EAB" w:rsidRPr="0042173C">
        <w:rPr>
          <w:rFonts w:ascii="Arial" w:hAnsi="Arial" w:cs="Arial"/>
        </w:rPr>
        <w:t>1</w:t>
      </w:r>
      <w:r w:rsidRPr="0042173C">
        <w:rPr>
          <w:rFonts w:ascii="Arial" w:hAnsi="Arial" w:cs="Arial"/>
        </w:rPr>
        <w:t xml:space="preserve"> </w:t>
      </w:r>
      <w:proofErr w:type="gramStart"/>
      <w:r w:rsidRPr="0042173C">
        <w:rPr>
          <w:rFonts w:ascii="Arial" w:hAnsi="Arial" w:cs="Arial"/>
        </w:rPr>
        <w:t>byly</w:t>
      </w:r>
      <w:proofErr w:type="gramEnd"/>
      <w:r w:rsidRPr="0042173C">
        <w:rPr>
          <w:rFonts w:ascii="Arial" w:hAnsi="Arial" w:cs="Arial"/>
        </w:rPr>
        <w:t xml:space="preserve"> posouzeny dle § 222 zákona č. 134/2016 Sb., o zadávání veřejných zakázek, v</w:t>
      </w:r>
      <w:r w:rsidRPr="0042173C">
        <w:rPr>
          <w:rFonts w:ascii="Arial" w:hAnsi="Arial" w:cs="Arial"/>
          <w:spacing w:val="-2"/>
        </w:rPr>
        <w:t xml:space="preserve"> </w:t>
      </w:r>
      <w:r w:rsidRPr="0042173C">
        <w:rPr>
          <w:rFonts w:ascii="Arial" w:hAnsi="Arial" w:cs="Arial"/>
        </w:rPr>
        <w:t>platném znění (dále jen „</w:t>
      </w:r>
      <w:r w:rsidRPr="0042173C">
        <w:rPr>
          <w:rFonts w:ascii="Arial" w:hAnsi="Arial" w:cs="Arial"/>
          <w:b/>
        </w:rPr>
        <w:t>Zákon o zadávání veřejných zakázek</w:t>
      </w:r>
      <w:r w:rsidRPr="0042173C">
        <w:rPr>
          <w:rFonts w:ascii="Arial" w:hAnsi="Arial" w:cs="Arial"/>
        </w:rPr>
        <w:t>“) a jsou s tímto Zákonem o zadávání veřejných zakázek</w:t>
      </w:r>
      <w:r w:rsidRPr="005213A1">
        <w:rPr>
          <w:rFonts w:ascii="Arial" w:hAnsi="Arial" w:cs="Arial"/>
        </w:rPr>
        <w:t xml:space="preserve"> v souladu.</w:t>
      </w:r>
    </w:p>
    <w:p w14:paraId="30433CBA" w14:textId="2C1C890A" w:rsidR="00B71A74" w:rsidRPr="005213A1" w:rsidRDefault="0042173C" w:rsidP="00BF2884">
      <w:pPr>
        <w:pStyle w:val="Text"/>
        <w:tabs>
          <w:tab w:val="clear" w:pos="227"/>
          <w:tab w:val="left" w:pos="540"/>
        </w:tabs>
        <w:spacing w:line="360" w:lineRule="auto"/>
        <w:ind w:right="74"/>
        <w:jc w:val="center"/>
        <w:rPr>
          <w:rFonts w:ascii="Arial" w:hAnsi="Arial" w:cs="Arial"/>
          <w:b/>
          <w:bCs/>
          <w:sz w:val="20"/>
          <w:lang w:val="cs-CZ"/>
        </w:rPr>
      </w:pPr>
      <w:r>
        <w:rPr>
          <w:rFonts w:ascii="Arial" w:hAnsi="Arial" w:cs="Arial"/>
          <w:b/>
          <w:bCs/>
          <w:sz w:val="20"/>
          <w:lang w:val="cs-CZ"/>
        </w:rPr>
        <w:lastRenderedPageBreak/>
        <w:t>Článek II</w:t>
      </w:r>
    </w:p>
    <w:p w14:paraId="34C3F17D" w14:textId="1583A19D" w:rsidR="00BF2884" w:rsidRPr="005213A1" w:rsidRDefault="00BF2884" w:rsidP="00BF2884">
      <w:pPr>
        <w:pStyle w:val="Text"/>
        <w:tabs>
          <w:tab w:val="clear" w:pos="227"/>
          <w:tab w:val="left" w:pos="540"/>
        </w:tabs>
        <w:spacing w:line="360" w:lineRule="auto"/>
        <w:ind w:right="74"/>
        <w:jc w:val="center"/>
        <w:rPr>
          <w:rFonts w:ascii="Arial" w:hAnsi="Arial" w:cs="Arial"/>
          <w:b/>
          <w:bCs/>
          <w:sz w:val="20"/>
          <w:lang w:val="cs-CZ"/>
        </w:rPr>
      </w:pPr>
      <w:r w:rsidRPr="005213A1">
        <w:rPr>
          <w:rFonts w:ascii="Arial" w:hAnsi="Arial" w:cs="Arial"/>
          <w:b/>
          <w:bCs/>
          <w:sz w:val="20"/>
          <w:lang w:val="cs-CZ"/>
        </w:rPr>
        <w:t>Změny Smlouvy o dílo</w:t>
      </w:r>
    </w:p>
    <w:p w14:paraId="0EA823C8" w14:textId="7D8BC72A" w:rsidR="00BB18E6" w:rsidRPr="006C3824" w:rsidRDefault="00BB18E6" w:rsidP="006C3824">
      <w:pPr>
        <w:pStyle w:val="Odstavecseseznamem"/>
        <w:numPr>
          <w:ilvl w:val="0"/>
          <w:numId w:val="21"/>
        </w:numPr>
        <w:ind w:hanging="404"/>
        <w:jc w:val="both"/>
        <w:rPr>
          <w:rFonts w:ascii="Arial" w:hAnsi="Arial" w:cs="Arial"/>
        </w:rPr>
      </w:pPr>
      <w:bookmarkStart w:id="1" w:name="_Ref214109161"/>
      <w:r w:rsidRPr="00AE47A7">
        <w:rPr>
          <w:rFonts w:ascii="Arial" w:hAnsi="Arial" w:cs="Arial"/>
        </w:rPr>
        <w:t xml:space="preserve">Tímto Dodatkem č. 1 ke smlouvě o dílo, dochází ke změně </w:t>
      </w:r>
      <w:r w:rsidR="006C3824">
        <w:rPr>
          <w:rFonts w:ascii="Arial" w:hAnsi="Arial" w:cs="Arial"/>
        </w:rPr>
        <w:t xml:space="preserve">termínu dokončení díla, neboť v průběhu provádění díla došlo k prodloužení dodávky podlahových krytin na straně jejich výrobce, což ovlivnilo harmonogram stavebních prací. </w:t>
      </w:r>
      <w:r w:rsidRPr="006C3824">
        <w:rPr>
          <w:rFonts w:ascii="Arial" w:hAnsi="Arial" w:cs="Arial"/>
        </w:rPr>
        <w:t xml:space="preserve">V čl. </w:t>
      </w:r>
      <w:r w:rsidR="0042173C">
        <w:rPr>
          <w:rFonts w:ascii="Arial" w:hAnsi="Arial" w:cs="Arial"/>
        </w:rPr>
        <w:t>„V</w:t>
      </w:r>
      <w:r w:rsidRPr="006C3824">
        <w:rPr>
          <w:rFonts w:ascii="Arial" w:hAnsi="Arial" w:cs="Arial"/>
        </w:rPr>
        <w:t xml:space="preserve">. </w:t>
      </w:r>
      <w:r w:rsidR="006C3824">
        <w:rPr>
          <w:rFonts w:ascii="Arial" w:hAnsi="Arial" w:cs="Arial"/>
        </w:rPr>
        <w:t xml:space="preserve">TERMÍNY </w:t>
      </w:r>
      <w:proofErr w:type="gramStart"/>
      <w:r w:rsidR="006C3824">
        <w:rPr>
          <w:rFonts w:ascii="Arial" w:hAnsi="Arial" w:cs="Arial"/>
        </w:rPr>
        <w:t>PLNĚNÍ</w:t>
      </w:r>
      <w:r w:rsidR="0042173C">
        <w:rPr>
          <w:rFonts w:ascii="Arial" w:hAnsi="Arial" w:cs="Arial"/>
        </w:rPr>
        <w:t>“</w:t>
      </w:r>
      <w:r w:rsidR="006C3824">
        <w:rPr>
          <w:rFonts w:ascii="Arial" w:hAnsi="Arial" w:cs="Arial"/>
        </w:rPr>
        <w:t xml:space="preserve"> </w:t>
      </w:r>
      <w:r w:rsidR="002351EB">
        <w:rPr>
          <w:rFonts w:ascii="Arial" w:hAnsi="Arial" w:cs="Arial"/>
        </w:rPr>
        <w:t xml:space="preserve"> smlouvy</w:t>
      </w:r>
      <w:proofErr w:type="gramEnd"/>
      <w:r w:rsidR="002351EB">
        <w:rPr>
          <w:rFonts w:ascii="Arial" w:hAnsi="Arial" w:cs="Arial"/>
        </w:rPr>
        <w:t xml:space="preserve"> o dílo se znění</w:t>
      </w:r>
      <w:r w:rsidRPr="006C3824">
        <w:rPr>
          <w:rFonts w:ascii="Arial" w:hAnsi="Arial" w:cs="Arial"/>
        </w:rPr>
        <w:t xml:space="preserve"> odst. </w:t>
      </w:r>
      <w:r w:rsidR="002351EB">
        <w:rPr>
          <w:rFonts w:ascii="Arial" w:hAnsi="Arial" w:cs="Arial"/>
        </w:rPr>
        <w:t xml:space="preserve">č. </w:t>
      </w:r>
      <w:r w:rsidR="0042173C">
        <w:rPr>
          <w:rFonts w:ascii="Arial" w:hAnsi="Arial" w:cs="Arial"/>
        </w:rPr>
        <w:t>1</w:t>
      </w:r>
      <w:r w:rsidRPr="006C3824">
        <w:rPr>
          <w:rFonts w:ascii="Arial" w:hAnsi="Arial" w:cs="Arial"/>
        </w:rPr>
        <w:t xml:space="preserve">. </w:t>
      </w:r>
      <w:r w:rsidR="002351EB">
        <w:rPr>
          <w:rFonts w:ascii="Arial" w:hAnsi="Arial" w:cs="Arial"/>
        </w:rPr>
        <w:t>m</w:t>
      </w:r>
      <w:r w:rsidR="0042173C">
        <w:rPr>
          <w:rFonts w:ascii="Arial" w:hAnsi="Arial" w:cs="Arial"/>
        </w:rPr>
        <w:t>ění takto</w:t>
      </w:r>
      <w:r w:rsidRPr="006C3824">
        <w:rPr>
          <w:rFonts w:ascii="Arial" w:hAnsi="Arial" w:cs="Arial"/>
        </w:rPr>
        <w:t xml:space="preserve">: </w:t>
      </w:r>
    </w:p>
    <w:p w14:paraId="16B46D62" w14:textId="77777777" w:rsidR="00CD6559" w:rsidRPr="005213A1" w:rsidRDefault="00CD6559" w:rsidP="00BB18E6">
      <w:pPr>
        <w:jc w:val="both"/>
        <w:rPr>
          <w:rFonts w:ascii="Arial" w:hAnsi="Arial" w:cs="Arial"/>
        </w:rPr>
      </w:pPr>
    </w:p>
    <w:p w14:paraId="583B8AFA" w14:textId="23FF4D72" w:rsidR="0042173C" w:rsidRPr="0042173C" w:rsidRDefault="0042173C" w:rsidP="0042173C">
      <w:pPr>
        <w:autoSpaceDE w:val="0"/>
        <w:autoSpaceDN w:val="0"/>
        <w:adjustRightInd w:val="0"/>
        <w:rPr>
          <w:rFonts w:ascii="Arial" w:eastAsiaTheme="minorHAnsi" w:hAnsi="Arial" w:cs="Arial"/>
          <w:i/>
          <w:lang w:eastAsia="en-US"/>
        </w:rPr>
      </w:pPr>
      <w:r w:rsidRPr="0042173C">
        <w:rPr>
          <w:rFonts w:ascii="Arial" w:hAnsi="Arial" w:cs="Arial"/>
          <w:i/>
        </w:rPr>
        <w:t xml:space="preserve">         </w:t>
      </w:r>
      <w:r w:rsidR="00CD6559" w:rsidRPr="0042173C">
        <w:rPr>
          <w:rFonts w:ascii="Arial" w:hAnsi="Arial" w:cs="Arial"/>
          <w:i/>
        </w:rPr>
        <w:t>„</w:t>
      </w:r>
      <w:r w:rsidRPr="0042173C">
        <w:rPr>
          <w:rFonts w:ascii="Arial" w:eastAsiaTheme="minorHAnsi" w:hAnsi="Arial" w:cs="Arial"/>
          <w:i/>
          <w:lang w:eastAsia="en-US"/>
        </w:rPr>
        <w:t>1.  Zhotovitel se zavazuje provést sjednané dílo v následujících termínech:</w:t>
      </w:r>
    </w:p>
    <w:p w14:paraId="7F4F7BDF" w14:textId="77777777" w:rsidR="0042173C" w:rsidRPr="0042173C" w:rsidRDefault="0042173C" w:rsidP="0042173C">
      <w:pPr>
        <w:autoSpaceDE w:val="0"/>
        <w:autoSpaceDN w:val="0"/>
        <w:adjustRightInd w:val="0"/>
        <w:ind w:left="851"/>
        <w:rPr>
          <w:rFonts w:ascii="Arial" w:eastAsiaTheme="minorHAnsi" w:hAnsi="Arial" w:cs="Arial"/>
          <w:i/>
          <w:lang w:eastAsia="en-US"/>
        </w:rPr>
      </w:pPr>
      <w:r w:rsidRPr="0042173C">
        <w:rPr>
          <w:rFonts w:ascii="Arial" w:eastAsiaTheme="minorHAnsi" w:hAnsi="Arial" w:cs="Arial"/>
          <w:i/>
          <w:u w:val="single"/>
          <w:lang w:eastAsia="en-US"/>
        </w:rPr>
        <w:t>Předání staveniště:</w:t>
      </w:r>
      <w:r w:rsidRPr="0042173C">
        <w:rPr>
          <w:rFonts w:ascii="Arial" w:eastAsiaTheme="minorHAnsi" w:hAnsi="Arial" w:cs="Arial"/>
          <w:i/>
          <w:lang w:eastAsia="en-US"/>
        </w:rPr>
        <w:t xml:space="preserve"> předpoklad objednatele červenec 2025.</w:t>
      </w:r>
    </w:p>
    <w:p w14:paraId="6746E9B6" w14:textId="3C106127" w:rsidR="0042173C" w:rsidRPr="0042173C" w:rsidRDefault="0042173C" w:rsidP="0042173C">
      <w:pPr>
        <w:autoSpaceDE w:val="0"/>
        <w:autoSpaceDN w:val="0"/>
        <w:adjustRightInd w:val="0"/>
        <w:ind w:left="851"/>
        <w:rPr>
          <w:rFonts w:ascii="Arial" w:eastAsiaTheme="minorHAnsi" w:hAnsi="Arial" w:cs="Arial"/>
          <w:i/>
          <w:lang w:eastAsia="en-US"/>
        </w:rPr>
      </w:pPr>
      <w:r w:rsidRPr="0042173C">
        <w:rPr>
          <w:rFonts w:ascii="Arial" w:eastAsiaTheme="minorHAnsi" w:hAnsi="Arial" w:cs="Arial"/>
          <w:i/>
          <w:lang w:eastAsia="en-US"/>
        </w:rPr>
        <w:t>Zhotovitel je povinen převzít staveniště v objednatelem stanoveném termínu; termín předání staveniště sdělí objednatel zhotoviteli alespoň 5 pracovních dnů předem, nebude-li mezi smluvními stranami dohodnuto jinak;</w:t>
      </w:r>
    </w:p>
    <w:p w14:paraId="2680CDF3" w14:textId="77777777" w:rsidR="0042173C" w:rsidRPr="0042173C" w:rsidRDefault="0042173C" w:rsidP="0042173C">
      <w:pPr>
        <w:autoSpaceDE w:val="0"/>
        <w:autoSpaceDN w:val="0"/>
        <w:adjustRightInd w:val="0"/>
        <w:ind w:left="851"/>
        <w:rPr>
          <w:rFonts w:ascii="Arial" w:eastAsiaTheme="minorHAnsi" w:hAnsi="Arial" w:cs="Arial"/>
          <w:i/>
          <w:lang w:eastAsia="en-US"/>
        </w:rPr>
      </w:pPr>
      <w:r w:rsidRPr="0042173C">
        <w:rPr>
          <w:rFonts w:ascii="Arial" w:eastAsiaTheme="minorHAnsi" w:hAnsi="Arial" w:cs="Arial"/>
          <w:i/>
          <w:u w:val="single"/>
          <w:lang w:eastAsia="en-US"/>
        </w:rPr>
        <w:t>Zahájení prací na díle:</w:t>
      </w:r>
      <w:r w:rsidRPr="0042173C">
        <w:rPr>
          <w:rFonts w:ascii="Arial" w:eastAsiaTheme="minorHAnsi" w:hAnsi="Arial" w:cs="Arial"/>
          <w:i/>
          <w:lang w:eastAsia="en-US"/>
        </w:rPr>
        <w:t xml:space="preserve"> nejpozději do 10 kalendářních dnů ode dne předání staveniště.</w:t>
      </w:r>
    </w:p>
    <w:p w14:paraId="3669AD28" w14:textId="77777777" w:rsidR="0042173C" w:rsidRPr="0042173C" w:rsidRDefault="0042173C" w:rsidP="0042173C">
      <w:pPr>
        <w:autoSpaceDE w:val="0"/>
        <w:autoSpaceDN w:val="0"/>
        <w:adjustRightInd w:val="0"/>
        <w:ind w:left="851"/>
        <w:rPr>
          <w:rFonts w:ascii="Arial" w:eastAsiaTheme="minorHAnsi" w:hAnsi="Arial" w:cs="Arial"/>
          <w:i/>
          <w:u w:val="single"/>
          <w:lang w:eastAsia="en-US"/>
        </w:rPr>
      </w:pPr>
      <w:r w:rsidRPr="0042173C">
        <w:rPr>
          <w:rFonts w:ascii="Arial" w:eastAsiaTheme="minorHAnsi" w:hAnsi="Arial" w:cs="Arial"/>
          <w:i/>
          <w:u w:val="single"/>
          <w:lang w:eastAsia="en-US"/>
        </w:rPr>
        <w:t>Termíny dokončení díla:</w:t>
      </w:r>
    </w:p>
    <w:p w14:paraId="0F24B51F" w14:textId="16DD97FB" w:rsidR="0042173C" w:rsidRPr="0042173C" w:rsidRDefault="0042173C" w:rsidP="0042173C">
      <w:pPr>
        <w:autoSpaceDE w:val="0"/>
        <w:autoSpaceDN w:val="0"/>
        <w:adjustRightInd w:val="0"/>
        <w:ind w:left="851"/>
        <w:rPr>
          <w:rFonts w:ascii="Arial" w:eastAsiaTheme="minorHAnsi" w:hAnsi="Arial" w:cs="Arial"/>
          <w:b/>
          <w:i/>
          <w:lang w:eastAsia="en-US"/>
        </w:rPr>
      </w:pPr>
      <w:r w:rsidRPr="0042173C">
        <w:rPr>
          <w:rFonts w:ascii="Arial" w:eastAsiaTheme="minorHAnsi" w:hAnsi="Arial" w:cs="Arial"/>
          <w:b/>
          <w:i/>
          <w:lang w:eastAsia="en-US"/>
        </w:rPr>
        <w:t xml:space="preserve">I. etapa: </w:t>
      </w:r>
      <w:r w:rsidRPr="0042173C">
        <w:rPr>
          <w:rFonts w:ascii="Arial" w:eastAsiaTheme="minorHAnsi" w:hAnsi="Arial" w:cs="Arial"/>
          <w:b/>
          <w:i/>
          <w:lang w:eastAsia="en-US"/>
        </w:rPr>
        <w:tab/>
      </w:r>
      <w:r w:rsidRPr="0042173C">
        <w:rPr>
          <w:rFonts w:ascii="Arial" w:eastAsiaTheme="minorHAnsi" w:hAnsi="Arial" w:cs="Arial"/>
          <w:b/>
          <w:i/>
          <w:lang w:eastAsia="en-US"/>
        </w:rPr>
        <w:tab/>
        <w:t xml:space="preserve">do </w:t>
      </w:r>
      <w:proofErr w:type="gramStart"/>
      <w:r w:rsidRPr="0042173C">
        <w:rPr>
          <w:rFonts w:ascii="Arial" w:eastAsiaTheme="minorHAnsi" w:hAnsi="Arial" w:cs="Arial"/>
          <w:b/>
          <w:i/>
          <w:lang w:eastAsia="en-US"/>
        </w:rPr>
        <w:t>30.11.2025</w:t>
      </w:r>
      <w:proofErr w:type="gramEnd"/>
    </w:p>
    <w:p w14:paraId="02E665D8" w14:textId="5EE5A255" w:rsidR="00C24E8E" w:rsidRPr="0042173C" w:rsidRDefault="0042173C" w:rsidP="0042173C">
      <w:pPr>
        <w:ind w:left="851"/>
        <w:jc w:val="both"/>
        <w:rPr>
          <w:rFonts w:ascii="Arial" w:hAnsi="Arial" w:cs="Arial"/>
          <w:i/>
        </w:rPr>
      </w:pPr>
      <w:r w:rsidRPr="0042173C">
        <w:rPr>
          <w:rFonts w:ascii="Arial" w:eastAsiaTheme="minorHAnsi" w:hAnsi="Arial" w:cs="Arial"/>
          <w:i/>
          <w:lang w:eastAsia="en-US"/>
        </w:rPr>
        <w:t xml:space="preserve">II. a III. etapa: </w:t>
      </w:r>
      <w:r w:rsidRPr="0042173C">
        <w:rPr>
          <w:rFonts w:ascii="Arial" w:eastAsiaTheme="minorHAnsi" w:hAnsi="Arial" w:cs="Arial"/>
          <w:i/>
          <w:lang w:eastAsia="en-US"/>
        </w:rPr>
        <w:tab/>
        <w:t xml:space="preserve">do </w:t>
      </w:r>
      <w:proofErr w:type="gramStart"/>
      <w:r w:rsidRPr="0042173C">
        <w:rPr>
          <w:rFonts w:ascii="Arial" w:eastAsiaTheme="minorHAnsi" w:hAnsi="Arial" w:cs="Arial"/>
          <w:i/>
          <w:lang w:eastAsia="en-US"/>
        </w:rPr>
        <w:t>7.5.2026</w:t>
      </w:r>
      <w:proofErr w:type="gramEnd"/>
      <w:r w:rsidRPr="0042173C">
        <w:rPr>
          <w:rFonts w:ascii="Arial" w:eastAsiaTheme="minorHAnsi" w:hAnsi="Arial" w:cs="Arial"/>
          <w:i/>
          <w:lang w:eastAsia="en-US"/>
        </w:rPr>
        <w:t>.</w:t>
      </w:r>
    </w:p>
    <w:p w14:paraId="795AFD12" w14:textId="77777777" w:rsidR="00C24E8E" w:rsidRPr="005213A1" w:rsidRDefault="00C24E8E" w:rsidP="00B71A74">
      <w:pPr>
        <w:jc w:val="both"/>
        <w:rPr>
          <w:rFonts w:ascii="Arial" w:hAnsi="Arial" w:cs="Arial"/>
        </w:rPr>
      </w:pPr>
    </w:p>
    <w:p w14:paraId="6CD0E82D" w14:textId="77777777" w:rsidR="0034438A" w:rsidRPr="005213A1" w:rsidRDefault="0034438A" w:rsidP="00B71A74">
      <w:pPr>
        <w:jc w:val="both"/>
        <w:rPr>
          <w:rFonts w:ascii="Arial" w:hAnsi="Arial" w:cs="Arial"/>
        </w:rPr>
      </w:pPr>
    </w:p>
    <w:bookmarkEnd w:id="1"/>
    <w:p w14:paraId="6AFC1435" w14:textId="45D4C6CA" w:rsidR="00B71A74" w:rsidRPr="005213A1" w:rsidRDefault="0042173C" w:rsidP="00BF2884">
      <w:pPr>
        <w:pStyle w:val="Zkladntext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III</w:t>
      </w:r>
    </w:p>
    <w:p w14:paraId="63A0300F" w14:textId="759941A9" w:rsidR="00B71A74" w:rsidRPr="005213A1" w:rsidRDefault="00B71A74" w:rsidP="00BF2884">
      <w:pPr>
        <w:pStyle w:val="Nadpis1"/>
        <w:numPr>
          <w:ilvl w:val="0"/>
          <w:numId w:val="0"/>
        </w:numPr>
        <w:tabs>
          <w:tab w:val="left" w:pos="708"/>
        </w:tabs>
        <w:spacing w:line="360" w:lineRule="auto"/>
        <w:ind w:left="180" w:hanging="180"/>
        <w:rPr>
          <w:rFonts w:ascii="Arial" w:hAnsi="Arial" w:cs="Arial"/>
          <w:b/>
          <w:sz w:val="20"/>
          <w:szCs w:val="20"/>
          <w:u w:val="none"/>
        </w:rPr>
      </w:pPr>
      <w:r w:rsidRPr="005213A1">
        <w:rPr>
          <w:rFonts w:ascii="Arial" w:hAnsi="Arial" w:cs="Arial"/>
          <w:b/>
          <w:sz w:val="20"/>
          <w:szCs w:val="20"/>
          <w:u w:val="none"/>
        </w:rPr>
        <w:t xml:space="preserve">Závěrečná ujednání </w:t>
      </w:r>
      <w:r w:rsidR="006B04FD" w:rsidRPr="005213A1">
        <w:rPr>
          <w:rFonts w:ascii="Arial" w:hAnsi="Arial" w:cs="Arial"/>
          <w:b/>
          <w:sz w:val="20"/>
          <w:szCs w:val="20"/>
          <w:u w:val="none"/>
        </w:rPr>
        <w:t>D</w:t>
      </w:r>
      <w:r w:rsidRPr="005213A1">
        <w:rPr>
          <w:rFonts w:ascii="Arial" w:hAnsi="Arial" w:cs="Arial"/>
          <w:b/>
          <w:sz w:val="20"/>
          <w:szCs w:val="20"/>
          <w:u w:val="none"/>
        </w:rPr>
        <w:t>odatku č.</w:t>
      </w:r>
      <w:r w:rsidR="00B9269C" w:rsidRPr="005213A1">
        <w:rPr>
          <w:rFonts w:ascii="Arial" w:hAnsi="Arial" w:cs="Arial"/>
          <w:b/>
          <w:sz w:val="20"/>
          <w:szCs w:val="20"/>
          <w:u w:val="none"/>
        </w:rPr>
        <w:t xml:space="preserve"> 1</w:t>
      </w:r>
    </w:p>
    <w:p w14:paraId="367D63FF" w14:textId="0CEEA3AC" w:rsidR="00CF51D2" w:rsidRPr="0042173C" w:rsidRDefault="00CF51D2" w:rsidP="00254009">
      <w:pPr>
        <w:pStyle w:val="Odstavecseseznamem"/>
        <w:widowControl w:val="0"/>
        <w:numPr>
          <w:ilvl w:val="0"/>
          <w:numId w:val="17"/>
        </w:numPr>
        <w:tabs>
          <w:tab w:val="left" w:pos="175"/>
        </w:tabs>
        <w:autoSpaceDE w:val="0"/>
        <w:autoSpaceDN w:val="0"/>
        <w:spacing w:before="120"/>
        <w:ind w:left="426" w:hanging="391"/>
        <w:jc w:val="both"/>
        <w:rPr>
          <w:rFonts w:ascii="Arial" w:hAnsi="Arial" w:cs="Arial"/>
          <w:b/>
        </w:rPr>
      </w:pPr>
      <w:r w:rsidRPr="0042173C">
        <w:rPr>
          <w:rFonts w:ascii="Arial" w:hAnsi="Arial" w:cs="Arial"/>
          <w:b/>
        </w:rPr>
        <w:t xml:space="preserve">Ostatní články a ujednání Smlouvy o dílo, nedotčené tímto Dodatkem č. </w:t>
      </w:r>
      <w:r w:rsidR="00C40583" w:rsidRPr="0042173C">
        <w:rPr>
          <w:rFonts w:ascii="Arial" w:hAnsi="Arial" w:cs="Arial"/>
          <w:b/>
        </w:rPr>
        <w:t>1</w:t>
      </w:r>
      <w:r w:rsidRPr="0042173C">
        <w:rPr>
          <w:rFonts w:ascii="Arial" w:hAnsi="Arial" w:cs="Arial"/>
          <w:b/>
        </w:rPr>
        <w:t xml:space="preserve">, zůstávají v platnosti beze změny. </w:t>
      </w:r>
    </w:p>
    <w:p w14:paraId="68C4F280" w14:textId="385C9BBA" w:rsidR="00CF51D2" w:rsidRPr="005213A1" w:rsidRDefault="00CF51D2" w:rsidP="00254009">
      <w:pPr>
        <w:pStyle w:val="Odstavecseseznamem"/>
        <w:widowControl w:val="0"/>
        <w:numPr>
          <w:ilvl w:val="0"/>
          <w:numId w:val="17"/>
        </w:numPr>
        <w:tabs>
          <w:tab w:val="left" w:pos="175"/>
        </w:tabs>
        <w:autoSpaceDE w:val="0"/>
        <w:autoSpaceDN w:val="0"/>
        <w:spacing w:before="120"/>
        <w:ind w:left="426" w:hanging="391"/>
        <w:jc w:val="both"/>
        <w:rPr>
          <w:rFonts w:ascii="Arial" w:hAnsi="Arial" w:cs="Arial"/>
        </w:rPr>
      </w:pPr>
      <w:r w:rsidRPr="005213A1">
        <w:rPr>
          <w:rFonts w:ascii="Arial" w:hAnsi="Arial" w:cs="Arial"/>
        </w:rPr>
        <w:t xml:space="preserve">Dodatek č. </w:t>
      </w:r>
      <w:r w:rsidR="00C40583" w:rsidRPr="005213A1">
        <w:rPr>
          <w:rFonts w:ascii="Arial" w:hAnsi="Arial" w:cs="Arial"/>
        </w:rPr>
        <w:t>1</w:t>
      </w:r>
      <w:r w:rsidRPr="005213A1">
        <w:rPr>
          <w:rFonts w:ascii="Arial" w:hAnsi="Arial" w:cs="Arial"/>
        </w:rPr>
        <w:t xml:space="preserve"> nabývá platnosti dnem jeho podpisu oběma Smluvními stranami</w:t>
      </w:r>
      <w:r w:rsidR="00C40583" w:rsidRPr="005213A1">
        <w:rPr>
          <w:rFonts w:ascii="Arial" w:hAnsi="Arial" w:cs="Arial"/>
        </w:rPr>
        <w:t xml:space="preserve"> a </w:t>
      </w:r>
      <w:r w:rsidRPr="005213A1">
        <w:rPr>
          <w:rFonts w:ascii="Arial" w:hAnsi="Arial" w:cs="Arial"/>
        </w:rPr>
        <w:t xml:space="preserve">účinnosti dnem uveřejnění v registru smluv dle Zákona o registru smluv. Zveřejnění ve smyslu Zákona o registru smluv se zavazuje zajistit Objednatel do 30 kalendářních dnů od podpisu Dodatku č. </w:t>
      </w:r>
      <w:r w:rsidR="003A4886" w:rsidRPr="005213A1">
        <w:rPr>
          <w:rFonts w:ascii="Arial" w:hAnsi="Arial" w:cs="Arial"/>
        </w:rPr>
        <w:t>1</w:t>
      </w:r>
      <w:r w:rsidRPr="005213A1">
        <w:rPr>
          <w:rFonts w:ascii="Arial" w:hAnsi="Arial" w:cs="Arial"/>
        </w:rPr>
        <w:t xml:space="preserve"> oběma Smluvními stranami.</w:t>
      </w:r>
    </w:p>
    <w:p w14:paraId="66980272" w14:textId="203FE53C" w:rsidR="00CF51D2" w:rsidRPr="005213A1" w:rsidRDefault="00CF51D2" w:rsidP="00254009">
      <w:pPr>
        <w:pStyle w:val="Odstavecseseznamem"/>
        <w:widowControl w:val="0"/>
        <w:numPr>
          <w:ilvl w:val="0"/>
          <w:numId w:val="17"/>
        </w:numPr>
        <w:tabs>
          <w:tab w:val="left" w:pos="175"/>
        </w:tabs>
        <w:autoSpaceDE w:val="0"/>
        <w:autoSpaceDN w:val="0"/>
        <w:spacing w:before="120"/>
        <w:ind w:left="426" w:hanging="391"/>
        <w:jc w:val="both"/>
        <w:rPr>
          <w:rFonts w:ascii="Arial" w:hAnsi="Arial" w:cs="Arial"/>
        </w:rPr>
      </w:pPr>
      <w:r w:rsidRPr="005213A1">
        <w:rPr>
          <w:rFonts w:ascii="Arial" w:hAnsi="Arial" w:cs="Arial"/>
        </w:rPr>
        <w:t xml:space="preserve">Smluvní strany prohlašují, že si tento Dodatek č. </w:t>
      </w:r>
      <w:r w:rsidR="00CA2497" w:rsidRPr="005213A1">
        <w:rPr>
          <w:rFonts w:ascii="Arial" w:hAnsi="Arial" w:cs="Arial"/>
        </w:rPr>
        <w:t>1</w:t>
      </w:r>
      <w:r w:rsidRPr="005213A1">
        <w:rPr>
          <w:rFonts w:ascii="Arial" w:hAnsi="Arial" w:cs="Arial"/>
        </w:rPr>
        <w:t xml:space="preserve"> přečetly s jeho obsahem souhlasí a na důkaz toho níže připojují své podpisy. </w:t>
      </w:r>
    </w:p>
    <w:p w14:paraId="70A2C978" w14:textId="0916CF8C" w:rsidR="00CF51D2" w:rsidRPr="00BF7F21" w:rsidRDefault="00CF51D2" w:rsidP="00254009">
      <w:pPr>
        <w:pStyle w:val="Odstavecseseznamem"/>
        <w:widowControl w:val="0"/>
        <w:numPr>
          <w:ilvl w:val="0"/>
          <w:numId w:val="17"/>
        </w:numPr>
        <w:tabs>
          <w:tab w:val="left" w:pos="175"/>
        </w:tabs>
        <w:autoSpaceDE w:val="0"/>
        <w:autoSpaceDN w:val="0"/>
        <w:spacing w:before="120"/>
        <w:ind w:left="426" w:hanging="391"/>
        <w:jc w:val="both"/>
        <w:rPr>
          <w:rFonts w:ascii="Arial" w:hAnsi="Arial" w:cs="Arial"/>
        </w:rPr>
      </w:pPr>
      <w:r w:rsidRPr="005213A1">
        <w:rPr>
          <w:rFonts w:ascii="Arial" w:hAnsi="Arial" w:cs="Arial"/>
          <w:spacing w:val="-2"/>
        </w:rPr>
        <w:t xml:space="preserve">Dodatek č. </w:t>
      </w:r>
      <w:r w:rsidR="00CA2497" w:rsidRPr="005213A1">
        <w:rPr>
          <w:rFonts w:ascii="Arial" w:hAnsi="Arial" w:cs="Arial"/>
          <w:spacing w:val="-2"/>
        </w:rPr>
        <w:t>1</w:t>
      </w:r>
      <w:r w:rsidRPr="005213A1">
        <w:rPr>
          <w:rFonts w:ascii="Arial" w:hAnsi="Arial" w:cs="Arial"/>
          <w:spacing w:val="-9"/>
        </w:rPr>
        <w:t xml:space="preserve"> </w:t>
      </w:r>
      <w:r w:rsidRPr="005213A1">
        <w:rPr>
          <w:rFonts w:ascii="Arial" w:hAnsi="Arial" w:cs="Arial"/>
          <w:spacing w:val="-2"/>
        </w:rPr>
        <w:t>byl</w:t>
      </w:r>
      <w:r w:rsidRPr="005213A1">
        <w:rPr>
          <w:rFonts w:ascii="Arial" w:hAnsi="Arial" w:cs="Arial"/>
          <w:spacing w:val="-7"/>
        </w:rPr>
        <w:t xml:space="preserve"> </w:t>
      </w:r>
      <w:r w:rsidRPr="005213A1">
        <w:rPr>
          <w:rFonts w:ascii="Arial" w:hAnsi="Arial" w:cs="Arial"/>
          <w:spacing w:val="-2"/>
        </w:rPr>
        <w:t>schválen</w:t>
      </w:r>
      <w:r w:rsidRPr="005213A1">
        <w:rPr>
          <w:rFonts w:ascii="Arial" w:hAnsi="Arial" w:cs="Arial"/>
          <w:spacing w:val="-7"/>
        </w:rPr>
        <w:t xml:space="preserve"> </w:t>
      </w:r>
      <w:r w:rsidRPr="005213A1">
        <w:rPr>
          <w:rFonts w:ascii="Arial" w:hAnsi="Arial" w:cs="Arial"/>
          <w:spacing w:val="-2"/>
        </w:rPr>
        <w:t>usnesením</w:t>
      </w:r>
      <w:r w:rsidRPr="005213A1">
        <w:rPr>
          <w:rFonts w:ascii="Arial" w:hAnsi="Arial" w:cs="Arial"/>
          <w:spacing w:val="-4"/>
        </w:rPr>
        <w:t xml:space="preserve"> </w:t>
      </w:r>
      <w:r w:rsidRPr="005213A1">
        <w:rPr>
          <w:rFonts w:ascii="Arial" w:hAnsi="Arial" w:cs="Arial"/>
          <w:spacing w:val="-2"/>
        </w:rPr>
        <w:t>Rady</w:t>
      </w:r>
      <w:r w:rsidRPr="005213A1">
        <w:rPr>
          <w:rFonts w:ascii="Arial" w:hAnsi="Arial" w:cs="Arial"/>
          <w:spacing w:val="-6"/>
        </w:rPr>
        <w:t xml:space="preserve"> </w:t>
      </w:r>
      <w:r w:rsidRPr="005213A1">
        <w:rPr>
          <w:rFonts w:ascii="Arial" w:hAnsi="Arial" w:cs="Arial"/>
          <w:spacing w:val="-2"/>
        </w:rPr>
        <w:t>města</w:t>
      </w:r>
      <w:r w:rsidRPr="005213A1">
        <w:rPr>
          <w:rFonts w:ascii="Arial" w:hAnsi="Arial" w:cs="Arial"/>
          <w:spacing w:val="-7"/>
        </w:rPr>
        <w:t xml:space="preserve"> </w:t>
      </w:r>
      <w:r w:rsidRPr="00BF7F21">
        <w:rPr>
          <w:rFonts w:ascii="Arial" w:hAnsi="Arial" w:cs="Arial"/>
          <w:spacing w:val="-2"/>
        </w:rPr>
        <w:t>č.</w:t>
      </w:r>
      <w:r w:rsidRPr="00BF7F21">
        <w:rPr>
          <w:rFonts w:ascii="Arial" w:hAnsi="Arial" w:cs="Arial"/>
          <w:spacing w:val="-7"/>
        </w:rPr>
        <w:t xml:space="preserve"> </w:t>
      </w:r>
      <w:r w:rsidR="00F327CE">
        <w:rPr>
          <w:rFonts w:ascii="Arial" w:hAnsi="Arial" w:cs="Arial"/>
          <w:spacing w:val="-7"/>
        </w:rPr>
        <w:t>595</w:t>
      </w:r>
      <w:r w:rsidR="00BF7F21" w:rsidRPr="00BF7F21">
        <w:rPr>
          <w:rFonts w:ascii="Arial" w:hAnsi="Arial" w:cs="Arial"/>
          <w:spacing w:val="-2"/>
        </w:rPr>
        <w:t xml:space="preserve">, </w:t>
      </w:r>
      <w:r w:rsidRPr="00BF7F21">
        <w:rPr>
          <w:rFonts w:ascii="Arial" w:hAnsi="Arial" w:cs="Arial"/>
          <w:spacing w:val="-2"/>
        </w:rPr>
        <w:t>ze</w:t>
      </w:r>
      <w:r w:rsidRPr="00BF7F21">
        <w:rPr>
          <w:rFonts w:ascii="Arial" w:hAnsi="Arial" w:cs="Arial"/>
          <w:spacing w:val="-6"/>
        </w:rPr>
        <w:t xml:space="preserve"> </w:t>
      </w:r>
      <w:r w:rsidRPr="00BF7F21">
        <w:rPr>
          <w:rFonts w:ascii="Arial" w:hAnsi="Arial" w:cs="Arial"/>
          <w:spacing w:val="-2"/>
        </w:rPr>
        <w:t>dne</w:t>
      </w:r>
      <w:r w:rsidRPr="00BF7F21">
        <w:rPr>
          <w:rFonts w:ascii="Arial" w:hAnsi="Arial" w:cs="Arial"/>
          <w:spacing w:val="-6"/>
        </w:rPr>
        <w:t xml:space="preserve"> </w:t>
      </w:r>
      <w:proofErr w:type="gramStart"/>
      <w:r w:rsidR="00843A25">
        <w:rPr>
          <w:rFonts w:ascii="Arial" w:hAnsi="Arial" w:cs="Arial"/>
          <w:spacing w:val="-6"/>
        </w:rPr>
        <w:t>29.9</w:t>
      </w:r>
      <w:r w:rsidR="00BF7F21" w:rsidRPr="00BF7F21">
        <w:rPr>
          <w:rFonts w:ascii="Arial" w:hAnsi="Arial" w:cs="Arial"/>
          <w:spacing w:val="-6"/>
        </w:rPr>
        <w:t>.2025</w:t>
      </w:r>
      <w:proofErr w:type="gramEnd"/>
      <w:r w:rsidR="00CA2497" w:rsidRPr="00BF7F21">
        <w:rPr>
          <w:rFonts w:ascii="Arial" w:hAnsi="Arial" w:cs="Arial"/>
          <w:spacing w:val="-2"/>
        </w:rPr>
        <w:t>.</w:t>
      </w:r>
      <w:r w:rsidRPr="00BF7F21">
        <w:rPr>
          <w:rFonts w:ascii="Arial" w:hAnsi="Arial" w:cs="Arial"/>
          <w:spacing w:val="-2"/>
        </w:rPr>
        <w:t xml:space="preserve"> </w:t>
      </w:r>
    </w:p>
    <w:p w14:paraId="658D4E64" w14:textId="77777777" w:rsidR="00BF7F21" w:rsidRDefault="00BF7F21" w:rsidP="00BF7F21">
      <w:pPr>
        <w:widowControl w:val="0"/>
        <w:tabs>
          <w:tab w:val="left" w:pos="175"/>
        </w:tabs>
        <w:autoSpaceDE w:val="0"/>
        <w:autoSpaceDN w:val="0"/>
        <w:spacing w:before="120"/>
        <w:jc w:val="both"/>
        <w:rPr>
          <w:rFonts w:ascii="Arial" w:hAnsi="Arial" w:cs="Arial"/>
        </w:rPr>
      </w:pPr>
    </w:p>
    <w:p w14:paraId="289CA551" w14:textId="77777777" w:rsidR="0042173C" w:rsidRDefault="0042173C" w:rsidP="00BF7F21">
      <w:pPr>
        <w:widowControl w:val="0"/>
        <w:tabs>
          <w:tab w:val="left" w:pos="175"/>
        </w:tabs>
        <w:autoSpaceDE w:val="0"/>
        <w:autoSpaceDN w:val="0"/>
        <w:spacing w:before="120"/>
        <w:jc w:val="both"/>
        <w:rPr>
          <w:rFonts w:ascii="Arial" w:hAnsi="Arial" w:cs="Arial"/>
        </w:rPr>
      </w:pPr>
    </w:p>
    <w:p w14:paraId="3BAEB745" w14:textId="77777777" w:rsidR="00CA6EA5" w:rsidRPr="005213A1" w:rsidRDefault="00CA6EA5" w:rsidP="00CA6EA5">
      <w:pPr>
        <w:pStyle w:val="Text"/>
        <w:tabs>
          <w:tab w:val="clear" w:pos="227"/>
          <w:tab w:val="left" w:pos="540"/>
        </w:tabs>
        <w:spacing w:line="240" w:lineRule="auto"/>
        <w:ind w:left="404" w:right="74"/>
        <w:rPr>
          <w:rFonts w:ascii="Arial" w:hAnsi="Arial" w:cs="Arial"/>
          <w:color w:val="auto"/>
          <w:sz w:val="20"/>
          <w:lang w:val="cs-CZ"/>
        </w:rPr>
      </w:pPr>
    </w:p>
    <w:tbl>
      <w:tblPr>
        <w:tblW w:w="8861" w:type="dxa"/>
        <w:tblLayout w:type="fixed"/>
        <w:tblLook w:val="04A0" w:firstRow="1" w:lastRow="0" w:firstColumn="1" w:lastColumn="0" w:noHBand="0" w:noVBand="1"/>
      </w:tblPr>
      <w:tblGrid>
        <w:gridCol w:w="108"/>
        <w:gridCol w:w="4055"/>
        <w:gridCol w:w="108"/>
        <w:gridCol w:w="895"/>
        <w:gridCol w:w="108"/>
        <w:gridCol w:w="3479"/>
        <w:gridCol w:w="108"/>
      </w:tblGrid>
      <w:tr w:rsidR="00B71A74" w:rsidRPr="005213A1" w14:paraId="015951FF" w14:textId="77777777" w:rsidTr="00BF7F21">
        <w:trPr>
          <w:gridBefore w:val="1"/>
          <w:wBefore w:w="108" w:type="dxa"/>
          <w:trHeight w:val="155"/>
        </w:trPr>
        <w:tc>
          <w:tcPr>
            <w:tcW w:w="4163" w:type="dxa"/>
            <w:gridSpan w:val="2"/>
            <w:vAlign w:val="bottom"/>
            <w:hideMark/>
          </w:tcPr>
          <w:p w14:paraId="5AE0A1E3" w14:textId="058E006B" w:rsidR="00B71A74" w:rsidRPr="005213A1" w:rsidRDefault="005700D8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 w:firstLine="206"/>
              <w:jc w:val="left"/>
              <w:rPr>
                <w:rFonts w:ascii="Arial" w:hAnsi="Arial" w:cs="Arial"/>
                <w:color w:val="auto"/>
                <w:sz w:val="20"/>
                <w:lang w:val="cs-CZ" w:eastAsia="en-US"/>
              </w:rPr>
            </w:pPr>
            <w:r w:rsidRPr="005213A1">
              <w:rPr>
                <w:rFonts w:ascii="Arial" w:hAnsi="Arial" w:cs="Arial"/>
                <w:color w:val="auto"/>
                <w:sz w:val="20"/>
                <w:lang w:val="cs-CZ" w:eastAsia="en-US"/>
              </w:rPr>
              <w:t>elektronicky podepsáno:</w:t>
            </w:r>
          </w:p>
        </w:tc>
        <w:tc>
          <w:tcPr>
            <w:tcW w:w="1003" w:type="dxa"/>
            <w:gridSpan w:val="2"/>
            <w:vAlign w:val="bottom"/>
          </w:tcPr>
          <w:p w14:paraId="76AF65B7" w14:textId="77777777" w:rsidR="00B71A74" w:rsidRPr="005213A1" w:rsidRDefault="00B71A74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 w:firstLine="206"/>
              <w:jc w:val="left"/>
              <w:rPr>
                <w:rFonts w:ascii="Arial" w:hAnsi="Arial" w:cs="Arial"/>
                <w:color w:val="auto"/>
                <w:sz w:val="20"/>
                <w:lang w:val="cs-CZ" w:eastAsia="en-US"/>
              </w:rPr>
            </w:pPr>
          </w:p>
        </w:tc>
        <w:tc>
          <w:tcPr>
            <w:tcW w:w="3587" w:type="dxa"/>
            <w:gridSpan w:val="2"/>
            <w:vAlign w:val="bottom"/>
            <w:hideMark/>
          </w:tcPr>
          <w:p w14:paraId="41DE1F08" w14:textId="5EF70587" w:rsidR="00B71A74" w:rsidRPr="005213A1" w:rsidRDefault="00B71A74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 w:firstLine="206"/>
              <w:jc w:val="left"/>
              <w:rPr>
                <w:rFonts w:ascii="Arial" w:hAnsi="Arial" w:cs="Arial"/>
                <w:color w:val="auto"/>
                <w:sz w:val="20"/>
                <w:lang w:val="cs-CZ" w:eastAsia="en-US"/>
              </w:rPr>
            </w:pPr>
          </w:p>
        </w:tc>
      </w:tr>
      <w:tr w:rsidR="00B71A74" w:rsidRPr="005213A1" w14:paraId="12B05C12" w14:textId="77777777" w:rsidTr="00BF7F21">
        <w:trPr>
          <w:gridBefore w:val="1"/>
          <w:wBefore w:w="108" w:type="dxa"/>
          <w:trHeight w:val="830"/>
        </w:trPr>
        <w:tc>
          <w:tcPr>
            <w:tcW w:w="4163" w:type="dxa"/>
            <w:gridSpan w:val="2"/>
          </w:tcPr>
          <w:p w14:paraId="5AAB602D" w14:textId="77777777" w:rsidR="00B71A74" w:rsidRPr="005213A1" w:rsidRDefault="00B71A74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 w:firstLine="206"/>
              <w:jc w:val="left"/>
              <w:rPr>
                <w:rFonts w:ascii="Arial" w:hAnsi="Arial" w:cs="Arial"/>
                <w:b/>
                <w:color w:val="auto"/>
                <w:sz w:val="20"/>
                <w:lang w:val="cs-CZ" w:eastAsia="en-US"/>
              </w:rPr>
            </w:pPr>
          </w:p>
          <w:p w14:paraId="7B95958E" w14:textId="77777777" w:rsidR="00B71A74" w:rsidRPr="005213A1" w:rsidRDefault="00B71A74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 w:firstLine="206"/>
              <w:jc w:val="left"/>
              <w:rPr>
                <w:rFonts w:ascii="Arial" w:hAnsi="Arial" w:cs="Arial"/>
                <w:b/>
                <w:color w:val="auto"/>
                <w:sz w:val="20"/>
                <w:lang w:val="cs-CZ" w:eastAsia="en-US"/>
              </w:rPr>
            </w:pPr>
            <w:r w:rsidRPr="005213A1">
              <w:rPr>
                <w:rFonts w:ascii="Arial" w:hAnsi="Arial" w:cs="Arial"/>
                <w:b/>
                <w:color w:val="auto"/>
                <w:sz w:val="20"/>
                <w:lang w:val="cs-CZ" w:eastAsia="en-US"/>
              </w:rPr>
              <w:t>za objednatele</w:t>
            </w:r>
          </w:p>
          <w:p w14:paraId="31454BFE" w14:textId="77777777" w:rsidR="00B71A74" w:rsidRPr="005213A1" w:rsidRDefault="00B71A74">
            <w:pPr>
              <w:spacing w:line="220" w:lineRule="exact"/>
              <w:ind w:firstLine="206"/>
              <w:rPr>
                <w:rFonts w:ascii="Arial" w:hAnsi="Arial" w:cs="Arial"/>
                <w:lang w:eastAsia="en-US"/>
              </w:rPr>
            </w:pPr>
          </w:p>
          <w:p w14:paraId="0970967A" w14:textId="77777777" w:rsidR="00B71A74" w:rsidRPr="005213A1" w:rsidRDefault="00B71A74">
            <w:pPr>
              <w:spacing w:line="220" w:lineRule="exact"/>
              <w:ind w:firstLine="206"/>
              <w:rPr>
                <w:rFonts w:ascii="Arial" w:hAnsi="Arial" w:cs="Arial"/>
                <w:lang w:eastAsia="en-US"/>
              </w:rPr>
            </w:pPr>
          </w:p>
          <w:p w14:paraId="7F28EBEB" w14:textId="77777777" w:rsidR="00190DB0" w:rsidRPr="005213A1" w:rsidRDefault="00190DB0">
            <w:pPr>
              <w:spacing w:line="220" w:lineRule="exact"/>
              <w:ind w:firstLine="206"/>
              <w:rPr>
                <w:rFonts w:ascii="Arial" w:hAnsi="Arial" w:cs="Arial"/>
                <w:lang w:eastAsia="en-US"/>
              </w:rPr>
            </w:pPr>
          </w:p>
          <w:p w14:paraId="7AE86F2F" w14:textId="62780AB4" w:rsidR="005700D8" w:rsidRPr="006112A4" w:rsidRDefault="006112A4">
            <w:pPr>
              <w:spacing w:line="220" w:lineRule="exact"/>
              <w:ind w:firstLine="206"/>
              <w:rPr>
                <w:rFonts w:ascii="Arial" w:hAnsi="Arial" w:cs="Arial"/>
                <w:i/>
                <w:lang w:eastAsia="en-US"/>
              </w:rPr>
            </w:pPr>
            <w:proofErr w:type="gramStart"/>
            <w:r w:rsidRPr="006112A4">
              <w:rPr>
                <w:rFonts w:ascii="Arial" w:hAnsi="Arial" w:cs="Arial"/>
                <w:i/>
                <w:lang w:eastAsia="en-US"/>
              </w:rPr>
              <w:t>2.10.2025</w:t>
            </w:r>
            <w:proofErr w:type="gramEnd"/>
          </w:p>
          <w:p w14:paraId="7CE7AEE0" w14:textId="77777777" w:rsidR="005700D8" w:rsidRPr="005213A1" w:rsidRDefault="005700D8">
            <w:pPr>
              <w:spacing w:line="220" w:lineRule="exact"/>
              <w:ind w:firstLine="206"/>
              <w:rPr>
                <w:rFonts w:ascii="Arial" w:hAnsi="Arial" w:cs="Arial"/>
                <w:lang w:eastAsia="en-US"/>
              </w:rPr>
            </w:pPr>
          </w:p>
          <w:p w14:paraId="4A810D2A" w14:textId="3F496EB5" w:rsidR="00190DB0" w:rsidRPr="005213A1" w:rsidRDefault="00190DB0">
            <w:pPr>
              <w:spacing w:line="220" w:lineRule="exact"/>
              <w:ind w:firstLine="206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03" w:type="dxa"/>
            <w:gridSpan w:val="2"/>
          </w:tcPr>
          <w:p w14:paraId="53E2DF72" w14:textId="77777777" w:rsidR="00B71A74" w:rsidRPr="005213A1" w:rsidRDefault="00B71A74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 w:firstLine="206"/>
              <w:jc w:val="left"/>
              <w:rPr>
                <w:rFonts w:ascii="Arial" w:hAnsi="Arial" w:cs="Arial"/>
                <w:color w:val="auto"/>
                <w:sz w:val="20"/>
                <w:lang w:val="cs-CZ" w:eastAsia="en-US"/>
              </w:rPr>
            </w:pPr>
          </w:p>
        </w:tc>
        <w:tc>
          <w:tcPr>
            <w:tcW w:w="3587" w:type="dxa"/>
            <w:gridSpan w:val="2"/>
          </w:tcPr>
          <w:p w14:paraId="41A2F46D" w14:textId="77777777" w:rsidR="00B71A74" w:rsidRPr="005213A1" w:rsidRDefault="00B71A74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 w:firstLine="206"/>
              <w:jc w:val="left"/>
              <w:rPr>
                <w:rFonts w:ascii="Arial" w:hAnsi="Arial" w:cs="Arial"/>
                <w:color w:val="auto"/>
                <w:sz w:val="20"/>
                <w:lang w:val="cs-CZ" w:eastAsia="en-US"/>
              </w:rPr>
            </w:pPr>
          </w:p>
          <w:p w14:paraId="2387D589" w14:textId="77777777" w:rsidR="00B71A74" w:rsidRPr="005213A1" w:rsidRDefault="00B71A74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 w:firstLine="206"/>
              <w:jc w:val="left"/>
              <w:rPr>
                <w:rFonts w:ascii="Arial" w:hAnsi="Arial" w:cs="Arial"/>
                <w:b/>
                <w:color w:val="auto"/>
                <w:sz w:val="20"/>
                <w:lang w:val="cs-CZ" w:eastAsia="en-US"/>
              </w:rPr>
            </w:pPr>
            <w:r w:rsidRPr="005213A1">
              <w:rPr>
                <w:rFonts w:ascii="Arial" w:hAnsi="Arial" w:cs="Arial"/>
                <w:b/>
                <w:color w:val="auto"/>
                <w:sz w:val="20"/>
                <w:lang w:val="cs-CZ" w:eastAsia="en-US"/>
              </w:rPr>
              <w:t>za zhotovitele</w:t>
            </w:r>
          </w:p>
          <w:p w14:paraId="02D6D4C1" w14:textId="21DFBB10" w:rsidR="00B71A74" w:rsidRPr="005213A1" w:rsidRDefault="005700D8">
            <w:pPr>
              <w:spacing w:line="220" w:lineRule="exact"/>
              <w:ind w:firstLine="206"/>
              <w:rPr>
                <w:rFonts w:ascii="Arial" w:hAnsi="Arial" w:cs="Arial"/>
                <w:lang w:eastAsia="en-US"/>
              </w:rPr>
            </w:pPr>
            <w:r w:rsidRPr="005213A1">
              <w:rPr>
                <w:rFonts w:ascii="Arial" w:hAnsi="Arial" w:cs="Arial"/>
                <w:lang w:eastAsia="en-US"/>
              </w:rPr>
              <w:t xml:space="preserve">. </w:t>
            </w:r>
          </w:p>
          <w:p w14:paraId="06ACA278" w14:textId="77777777" w:rsidR="00B71A74" w:rsidRPr="005213A1" w:rsidRDefault="00B71A74">
            <w:pPr>
              <w:spacing w:line="220" w:lineRule="exact"/>
              <w:ind w:firstLine="206"/>
              <w:rPr>
                <w:rFonts w:ascii="Arial" w:hAnsi="Arial" w:cs="Arial"/>
                <w:lang w:eastAsia="en-US"/>
              </w:rPr>
            </w:pPr>
          </w:p>
          <w:p w14:paraId="639DE98B" w14:textId="77777777" w:rsidR="00B71A74" w:rsidRDefault="00B71A74">
            <w:pPr>
              <w:spacing w:line="220" w:lineRule="exact"/>
              <w:ind w:firstLine="206"/>
              <w:rPr>
                <w:rFonts w:ascii="Arial" w:hAnsi="Arial" w:cs="Arial"/>
                <w:lang w:eastAsia="en-US"/>
              </w:rPr>
            </w:pPr>
          </w:p>
          <w:p w14:paraId="27E18B79" w14:textId="323F8B69" w:rsidR="005213A1" w:rsidRPr="006112A4" w:rsidRDefault="006112A4">
            <w:pPr>
              <w:spacing w:line="220" w:lineRule="exact"/>
              <w:ind w:firstLine="206"/>
              <w:rPr>
                <w:rFonts w:ascii="Arial" w:hAnsi="Arial" w:cs="Arial"/>
                <w:i/>
                <w:lang w:eastAsia="en-US"/>
              </w:rPr>
            </w:pPr>
            <w:proofErr w:type="gramStart"/>
            <w:r w:rsidRPr="006112A4">
              <w:rPr>
                <w:rFonts w:ascii="Arial" w:hAnsi="Arial" w:cs="Arial"/>
                <w:i/>
                <w:lang w:eastAsia="en-US"/>
              </w:rPr>
              <w:t>3.10.2025</w:t>
            </w:r>
            <w:proofErr w:type="gramEnd"/>
          </w:p>
        </w:tc>
      </w:tr>
      <w:tr w:rsidR="00B71A74" w:rsidRPr="005213A1" w14:paraId="223CCA2E" w14:textId="77777777" w:rsidTr="00BF7F21">
        <w:trPr>
          <w:gridAfter w:val="1"/>
          <w:wAfter w:w="108" w:type="dxa"/>
          <w:trHeight w:val="1070"/>
        </w:trPr>
        <w:tc>
          <w:tcPr>
            <w:tcW w:w="4163" w:type="dxa"/>
            <w:gridSpan w:val="2"/>
            <w:hideMark/>
          </w:tcPr>
          <w:p w14:paraId="12C8CED5" w14:textId="77777777" w:rsidR="00B71A74" w:rsidRPr="005213A1" w:rsidRDefault="00B71A74">
            <w:pPr>
              <w:pStyle w:val="Text"/>
              <w:spacing w:line="240" w:lineRule="auto"/>
              <w:ind w:firstLine="206"/>
              <w:rPr>
                <w:rFonts w:ascii="Arial" w:hAnsi="Arial" w:cs="Arial"/>
                <w:sz w:val="20"/>
                <w:lang w:val="cs-CZ" w:eastAsia="en-US"/>
              </w:rPr>
            </w:pPr>
            <w:r w:rsidRPr="005213A1">
              <w:rPr>
                <w:rFonts w:ascii="Arial" w:hAnsi="Arial" w:cs="Arial"/>
                <w:sz w:val="20"/>
                <w:lang w:val="cs-CZ" w:eastAsia="en-US"/>
              </w:rPr>
              <w:t>……….…………..……………...</w:t>
            </w:r>
          </w:p>
          <w:p w14:paraId="3CB38A9F" w14:textId="0EEEC45B" w:rsidR="00B71A74" w:rsidRPr="005213A1" w:rsidRDefault="005700D8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ind w:right="74" w:firstLine="206"/>
              <w:jc w:val="left"/>
              <w:rPr>
                <w:rFonts w:ascii="Arial" w:hAnsi="Arial" w:cs="Arial"/>
                <w:b/>
                <w:color w:val="auto"/>
                <w:sz w:val="20"/>
                <w:lang w:val="cs-CZ" w:eastAsia="en-US"/>
              </w:rPr>
            </w:pPr>
            <w:r w:rsidRPr="005213A1">
              <w:rPr>
                <w:rFonts w:ascii="Arial" w:hAnsi="Arial" w:cs="Arial"/>
                <w:b/>
                <w:color w:val="auto"/>
                <w:sz w:val="20"/>
                <w:lang w:val="cs-CZ" w:eastAsia="en-US"/>
              </w:rPr>
              <w:t>Bc. Petr Mottl</w:t>
            </w:r>
          </w:p>
          <w:p w14:paraId="4ED9D1A9" w14:textId="733558EE" w:rsidR="00B71A74" w:rsidRPr="00843A25" w:rsidRDefault="005700D8" w:rsidP="00D72315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ind w:right="74" w:firstLine="206"/>
              <w:jc w:val="left"/>
              <w:rPr>
                <w:rFonts w:ascii="Arial" w:hAnsi="Arial" w:cs="Arial"/>
                <w:b/>
                <w:color w:val="auto"/>
                <w:sz w:val="20"/>
                <w:lang w:val="cs-CZ" w:eastAsia="en-US"/>
              </w:rPr>
            </w:pPr>
            <w:r w:rsidRPr="00843A25">
              <w:rPr>
                <w:rFonts w:ascii="Arial" w:hAnsi="Arial" w:cs="Arial"/>
                <w:b/>
                <w:color w:val="auto"/>
                <w:sz w:val="20"/>
                <w:lang w:val="cs-CZ" w:eastAsia="en-US"/>
              </w:rPr>
              <w:t>starosta města</w:t>
            </w:r>
            <w:r w:rsidR="00BF7F21" w:rsidRPr="00843A25">
              <w:rPr>
                <w:rFonts w:ascii="Arial" w:hAnsi="Arial" w:cs="Arial"/>
                <w:b/>
                <w:color w:val="auto"/>
                <w:sz w:val="20"/>
                <w:lang w:val="cs-CZ" w:eastAsia="en-US"/>
              </w:rPr>
              <w:t xml:space="preserve"> Sušice</w:t>
            </w:r>
          </w:p>
          <w:p w14:paraId="505973E5" w14:textId="77777777" w:rsidR="00B71A74" w:rsidRPr="005213A1" w:rsidRDefault="00B71A74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ind w:right="74" w:firstLine="206"/>
              <w:jc w:val="left"/>
              <w:rPr>
                <w:rFonts w:ascii="Arial" w:hAnsi="Arial" w:cs="Arial"/>
                <w:b/>
                <w:color w:val="auto"/>
                <w:sz w:val="20"/>
                <w:lang w:val="cs-CZ" w:eastAsia="en-US"/>
              </w:rPr>
            </w:pPr>
          </w:p>
          <w:p w14:paraId="6BD6EA7E" w14:textId="77777777" w:rsidR="005700D8" w:rsidRPr="005213A1" w:rsidRDefault="005700D8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ind w:right="74" w:firstLine="206"/>
              <w:jc w:val="left"/>
              <w:rPr>
                <w:rFonts w:ascii="Arial" w:hAnsi="Arial" w:cs="Arial"/>
                <w:b/>
                <w:color w:val="auto"/>
                <w:sz w:val="20"/>
                <w:lang w:val="cs-CZ" w:eastAsia="en-US"/>
              </w:rPr>
            </w:pPr>
          </w:p>
          <w:p w14:paraId="1FAFD14F" w14:textId="77777777" w:rsidR="005700D8" w:rsidRPr="005213A1" w:rsidRDefault="005700D8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ind w:right="74" w:firstLine="206"/>
              <w:jc w:val="left"/>
              <w:rPr>
                <w:rFonts w:ascii="Arial" w:hAnsi="Arial" w:cs="Arial"/>
                <w:b/>
                <w:color w:val="auto"/>
                <w:sz w:val="20"/>
                <w:lang w:val="cs-CZ" w:eastAsia="en-US"/>
              </w:rPr>
            </w:pPr>
          </w:p>
          <w:p w14:paraId="3974F59C" w14:textId="77777777" w:rsidR="005700D8" w:rsidRPr="005213A1" w:rsidRDefault="005700D8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ind w:right="74" w:firstLine="206"/>
              <w:jc w:val="left"/>
              <w:rPr>
                <w:rFonts w:ascii="Arial" w:hAnsi="Arial" w:cs="Arial"/>
                <w:b/>
                <w:color w:val="auto"/>
                <w:sz w:val="20"/>
                <w:lang w:val="cs-CZ" w:eastAsia="en-US"/>
              </w:rPr>
            </w:pPr>
          </w:p>
          <w:p w14:paraId="154D251A" w14:textId="4638924F" w:rsidR="005700D8" w:rsidRPr="005213A1" w:rsidRDefault="005700D8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ind w:right="74" w:firstLine="206"/>
              <w:jc w:val="left"/>
              <w:rPr>
                <w:rFonts w:ascii="Arial" w:hAnsi="Arial" w:cs="Arial"/>
                <w:b/>
                <w:color w:val="auto"/>
                <w:sz w:val="20"/>
                <w:lang w:val="cs-CZ" w:eastAsia="en-US"/>
              </w:rPr>
            </w:pPr>
          </w:p>
        </w:tc>
        <w:tc>
          <w:tcPr>
            <w:tcW w:w="1003" w:type="dxa"/>
            <w:gridSpan w:val="2"/>
          </w:tcPr>
          <w:p w14:paraId="4B950EB7" w14:textId="77777777" w:rsidR="00B71A74" w:rsidRPr="005213A1" w:rsidRDefault="00B71A74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ind w:right="72" w:firstLine="206"/>
              <w:jc w:val="left"/>
              <w:rPr>
                <w:rFonts w:ascii="Arial" w:hAnsi="Arial" w:cs="Arial"/>
                <w:color w:val="auto"/>
                <w:sz w:val="20"/>
                <w:lang w:val="cs-CZ" w:eastAsia="en-US"/>
              </w:rPr>
            </w:pPr>
          </w:p>
        </w:tc>
        <w:tc>
          <w:tcPr>
            <w:tcW w:w="3587" w:type="dxa"/>
            <w:gridSpan w:val="2"/>
          </w:tcPr>
          <w:p w14:paraId="30626C21" w14:textId="77777777" w:rsidR="00B71A74" w:rsidRPr="005213A1" w:rsidRDefault="00B71A74">
            <w:pPr>
              <w:pStyle w:val="Text"/>
              <w:spacing w:line="240" w:lineRule="auto"/>
              <w:ind w:firstLine="206"/>
              <w:rPr>
                <w:rFonts w:ascii="Arial" w:hAnsi="Arial" w:cs="Arial"/>
                <w:sz w:val="20"/>
                <w:lang w:val="cs-CZ" w:eastAsia="en-US"/>
              </w:rPr>
            </w:pPr>
            <w:r w:rsidRPr="005213A1">
              <w:rPr>
                <w:rFonts w:ascii="Arial" w:hAnsi="Arial" w:cs="Arial"/>
                <w:sz w:val="20"/>
                <w:lang w:val="cs-CZ" w:eastAsia="en-US"/>
              </w:rPr>
              <w:t>……….………..……………...</w:t>
            </w:r>
          </w:p>
          <w:p w14:paraId="4ADB0C2C" w14:textId="4A3647F0" w:rsidR="00B71A74" w:rsidRPr="005213A1" w:rsidRDefault="0042173C">
            <w:pPr>
              <w:spacing w:line="220" w:lineRule="exact"/>
              <w:ind w:firstLine="206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>Petr Nový</w:t>
            </w:r>
          </w:p>
          <w:p w14:paraId="47B533FC" w14:textId="08ED0055" w:rsidR="00B71A74" w:rsidRPr="00843A25" w:rsidRDefault="0042173C">
            <w:pPr>
              <w:spacing w:line="220" w:lineRule="exact"/>
              <w:ind w:firstLine="206"/>
              <w:rPr>
                <w:rFonts w:ascii="Arial" w:hAnsi="Arial" w:cs="Arial"/>
                <w:b/>
                <w:lang w:eastAsia="en-US"/>
              </w:rPr>
            </w:pPr>
            <w:r w:rsidRPr="00843A25">
              <w:rPr>
                <w:rFonts w:ascii="Arial" w:hAnsi="Arial" w:cs="Arial"/>
                <w:b/>
                <w:bCs/>
                <w:lang w:eastAsia="en-US"/>
              </w:rPr>
              <w:t>jednatel</w:t>
            </w:r>
          </w:p>
          <w:p w14:paraId="0D982E81" w14:textId="77777777" w:rsidR="00B71A74" w:rsidRPr="005213A1" w:rsidRDefault="00B71A74">
            <w:pPr>
              <w:pStyle w:val="Text"/>
              <w:spacing w:before="120" w:line="240" w:lineRule="auto"/>
              <w:ind w:firstLine="206"/>
              <w:rPr>
                <w:rFonts w:ascii="Arial" w:hAnsi="Arial" w:cs="Arial"/>
                <w:sz w:val="20"/>
                <w:lang w:val="cs-CZ" w:eastAsia="en-US"/>
              </w:rPr>
            </w:pPr>
          </w:p>
        </w:tc>
      </w:tr>
    </w:tbl>
    <w:p w14:paraId="6163AE69" w14:textId="77777777" w:rsidR="00512AAB" w:rsidRPr="00835FA6" w:rsidRDefault="00512AAB" w:rsidP="0034438A">
      <w:pPr>
        <w:rPr>
          <w:rFonts w:ascii="Arial" w:hAnsi="Arial" w:cs="Arial"/>
          <w:sz w:val="22"/>
          <w:szCs w:val="22"/>
        </w:rPr>
      </w:pPr>
    </w:p>
    <w:sectPr w:rsidR="00512AAB" w:rsidRPr="00835FA6" w:rsidSect="008E6E8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5BE3E3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7EE6AFE" w16cex:dateUtc="2025-08-07T20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5BE3E39" w16cid:durableId="77EE6AF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57F7"/>
    <w:multiLevelType w:val="hybridMultilevel"/>
    <w:tmpl w:val="10560A28"/>
    <w:lvl w:ilvl="0" w:tplc="63DC81AC">
      <w:start w:val="1"/>
      <w:numFmt w:val="decimal"/>
      <w:lvlText w:val="%1."/>
      <w:lvlJc w:val="left"/>
      <w:pPr>
        <w:ind w:left="720" w:hanging="360"/>
      </w:pPr>
      <w:rPr>
        <w:rFonts w:cs="Arial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55C87"/>
    <w:multiLevelType w:val="multilevel"/>
    <w:tmpl w:val="954637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153549E7"/>
    <w:multiLevelType w:val="hybridMultilevel"/>
    <w:tmpl w:val="A4A60A0E"/>
    <w:lvl w:ilvl="0" w:tplc="1884F87E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550ED"/>
    <w:multiLevelType w:val="hybridMultilevel"/>
    <w:tmpl w:val="785E2628"/>
    <w:lvl w:ilvl="0" w:tplc="C868F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D6D6C"/>
    <w:multiLevelType w:val="hybridMultilevel"/>
    <w:tmpl w:val="56EE3DBE"/>
    <w:lvl w:ilvl="0" w:tplc="5DF2A946">
      <w:start w:val="5"/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Aria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2820874"/>
    <w:multiLevelType w:val="multilevel"/>
    <w:tmpl w:val="F9F6E2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24866E62"/>
    <w:multiLevelType w:val="hybridMultilevel"/>
    <w:tmpl w:val="A3009E30"/>
    <w:lvl w:ilvl="0" w:tplc="7E809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A0CE3"/>
    <w:multiLevelType w:val="hybridMultilevel"/>
    <w:tmpl w:val="2336118E"/>
    <w:lvl w:ilvl="0" w:tplc="177444E4">
      <w:start w:val="1"/>
      <w:numFmt w:val="decimal"/>
      <w:lvlText w:val="%1."/>
      <w:lvlJc w:val="left"/>
      <w:pPr>
        <w:ind w:left="404" w:hanging="228"/>
      </w:pPr>
      <w:rPr>
        <w:rFonts w:ascii="Arial" w:eastAsia="Calibri" w:hAnsi="Arial" w:cs="Arial" w:hint="default"/>
        <w:b w:val="0"/>
        <w:bCs w:val="0"/>
        <w:i w:val="0"/>
        <w:iCs w:val="0"/>
        <w:w w:val="100"/>
        <w:sz w:val="20"/>
        <w:szCs w:val="20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902A0"/>
    <w:multiLevelType w:val="hybridMultilevel"/>
    <w:tmpl w:val="DFC2A5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604B1"/>
    <w:multiLevelType w:val="hybridMultilevel"/>
    <w:tmpl w:val="751C57BC"/>
    <w:lvl w:ilvl="0" w:tplc="F7DA2B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317B50"/>
    <w:multiLevelType w:val="hybridMultilevel"/>
    <w:tmpl w:val="F33268E4"/>
    <w:lvl w:ilvl="0" w:tplc="369EA90A">
      <w:start w:val="1"/>
      <w:numFmt w:val="decimal"/>
      <w:lvlText w:val="%1."/>
      <w:lvlJc w:val="left"/>
      <w:pPr>
        <w:ind w:left="38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A774A"/>
    <w:multiLevelType w:val="hybridMultilevel"/>
    <w:tmpl w:val="363E646A"/>
    <w:lvl w:ilvl="0" w:tplc="0405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2">
    <w:nsid w:val="48FE0EB6"/>
    <w:multiLevelType w:val="hybridMultilevel"/>
    <w:tmpl w:val="709A4638"/>
    <w:lvl w:ilvl="0" w:tplc="016E19FC">
      <w:start w:val="1"/>
      <w:numFmt w:val="decimal"/>
      <w:lvlText w:val="%1."/>
      <w:lvlJc w:val="left"/>
      <w:pPr>
        <w:ind w:left="404" w:hanging="228"/>
      </w:pPr>
      <w:rPr>
        <w:rFonts w:ascii="Arial" w:eastAsia="Calibri" w:hAnsi="Arial" w:cs="Arial" w:hint="default"/>
        <w:b w:val="0"/>
        <w:bCs w:val="0"/>
        <w:i w:val="0"/>
        <w:iCs w:val="0"/>
        <w:w w:val="100"/>
        <w:sz w:val="20"/>
        <w:szCs w:val="20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67053E"/>
    <w:multiLevelType w:val="hybridMultilevel"/>
    <w:tmpl w:val="34D06204"/>
    <w:lvl w:ilvl="0" w:tplc="2C6EF8F0">
      <w:start w:val="1"/>
      <w:numFmt w:val="upperRoman"/>
      <w:pStyle w:val="Nadpis1"/>
      <w:lvlText w:val="%1."/>
      <w:lvlJc w:val="right"/>
      <w:pPr>
        <w:tabs>
          <w:tab w:val="num" w:pos="180"/>
        </w:tabs>
        <w:ind w:left="180" w:hanging="180"/>
      </w:pPr>
    </w:lvl>
    <w:lvl w:ilvl="1" w:tplc="92E4B194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Arial Narrow" w:hAnsi="Arial Narrow" w:hint="default"/>
        <w:sz w:val="24"/>
        <w:szCs w:val="24"/>
      </w:rPr>
    </w:lvl>
    <w:lvl w:ilvl="2" w:tplc="8EE67ACC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>
    <w:nsid w:val="56A11D4B"/>
    <w:multiLevelType w:val="hybridMultilevel"/>
    <w:tmpl w:val="FA9AB114"/>
    <w:lvl w:ilvl="0" w:tplc="369EA90A">
      <w:start w:val="1"/>
      <w:numFmt w:val="decimal"/>
      <w:lvlText w:val="%1."/>
      <w:lvlJc w:val="left"/>
      <w:pPr>
        <w:ind w:left="38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584029"/>
    <w:multiLevelType w:val="hybridMultilevel"/>
    <w:tmpl w:val="332C6910"/>
    <w:lvl w:ilvl="0" w:tplc="369EA90A">
      <w:start w:val="1"/>
      <w:numFmt w:val="decimal"/>
      <w:lvlText w:val="%1."/>
      <w:lvlJc w:val="left"/>
      <w:pPr>
        <w:ind w:left="38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7E7F24"/>
    <w:multiLevelType w:val="hybridMultilevel"/>
    <w:tmpl w:val="8396AC92"/>
    <w:lvl w:ilvl="0" w:tplc="016E19FC">
      <w:start w:val="1"/>
      <w:numFmt w:val="decimal"/>
      <w:lvlText w:val="%1."/>
      <w:lvlJc w:val="left"/>
      <w:pPr>
        <w:ind w:left="404" w:hanging="228"/>
      </w:pPr>
      <w:rPr>
        <w:rFonts w:ascii="Arial" w:eastAsia="Calibri" w:hAnsi="Arial" w:cs="Arial" w:hint="default"/>
        <w:b w:val="0"/>
        <w:bCs w:val="0"/>
        <w:i w:val="0"/>
        <w:iCs w:val="0"/>
        <w:w w:val="100"/>
        <w:sz w:val="20"/>
        <w:szCs w:val="20"/>
        <w:lang w:val="cs-CZ" w:eastAsia="en-US" w:bidi="ar-SA"/>
      </w:rPr>
    </w:lvl>
    <w:lvl w:ilvl="1" w:tplc="FFFFFFFF">
      <w:start w:val="1"/>
      <w:numFmt w:val="lowerLetter"/>
      <w:lvlText w:val="%2)"/>
      <w:lvlJc w:val="left"/>
      <w:pPr>
        <w:ind w:left="112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FFFFFFFF">
      <w:numFmt w:val="bullet"/>
      <w:lvlText w:val="•"/>
      <w:lvlJc w:val="left"/>
      <w:pPr>
        <w:ind w:left="2049" w:hanging="360"/>
      </w:pPr>
      <w:rPr>
        <w:lang w:val="cs-CZ" w:eastAsia="en-US" w:bidi="ar-SA"/>
      </w:rPr>
    </w:lvl>
    <w:lvl w:ilvl="3" w:tplc="FFFFFFFF">
      <w:numFmt w:val="bullet"/>
      <w:lvlText w:val="•"/>
      <w:lvlJc w:val="left"/>
      <w:pPr>
        <w:ind w:left="2979" w:hanging="360"/>
      </w:pPr>
      <w:rPr>
        <w:lang w:val="cs-CZ" w:eastAsia="en-US" w:bidi="ar-SA"/>
      </w:rPr>
    </w:lvl>
    <w:lvl w:ilvl="4" w:tplc="FFFFFFFF">
      <w:numFmt w:val="bullet"/>
      <w:lvlText w:val="•"/>
      <w:lvlJc w:val="left"/>
      <w:pPr>
        <w:ind w:left="3908" w:hanging="360"/>
      </w:pPr>
      <w:rPr>
        <w:lang w:val="cs-CZ" w:eastAsia="en-US" w:bidi="ar-SA"/>
      </w:rPr>
    </w:lvl>
    <w:lvl w:ilvl="5" w:tplc="FFFFFFFF">
      <w:numFmt w:val="bullet"/>
      <w:lvlText w:val="•"/>
      <w:lvlJc w:val="left"/>
      <w:pPr>
        <w:ind w:left="4838" w:hanging="360"/>
      </w:pPr>
      <w:rPr>
        <w:lang w:val="cs-CZ" w:eastAsia="en-US" w:bidi="ar-SA"/>
      </w:rPr>
    </w:lvl>
    <w:lvl w:ilvl="6" w:tplc="FFFFFFFF">
      <w:numFmt w:val="bullet"/>
      <w:lvlText w:val="•"/>
      <w:lvlJc w:val="left"/>
      <w:pPr>
        <w:ind w:left="5768" w:hanging="360"/>
      </w:pPr>
      <w:rPr>
        <w:lang w:val="cs-CZ" w:eastAsia="en-US" w:bidi="ar-SA"/>
      </w:rPr>
    </w:lvl>
    <w:lvl w:ilvl="7" w:tplc="FFFFFFFF">
      <w:numFmt w:val="bullet"/>
      <w:lvlText w:val="•"/>
      <w:lvlJc w:val="left"/>
      <w:pPr>
        <w:ind w:left="6697" w:hanging="360"/>
      </w:pPr>
      <w:rPr>
        <w:lang w:val="cs-CZ" w:eastAsia="en-US" w:bidi="ar-SA"/>
      </w:rPr>
    </w:lvl>
    <w:lvl w:ilvl="8" w:tplc="FFFFFFFF">
      <w:numFmt w:val="bullet"/>
      <w:lvlText w:val="•"/>
      <w:lvlJc w:val="left"/>
      <w:pPr>
        <w:ind w:left="7627" w:hanging="360"/>
      </w:pPr>
      <w:rPr>
        <w:lang w:val="cs-CZ" w:eastAsia="en-US" w:bidi="ar-SA"/>
      </w:rPr>
    </w:lvl>
  </w:abstractNum>
  <w:abstractNum w:abstractNumId="17">
    <w:nsid w:val="7A945531"/>
    <w:multiLevelType w:val="hybridMultilevel"/>
    <w:tmpl w:val="FFA05DCE"/>
    <w:lvl w:ilvl="0" w:tplc="5FF6F82E">
      <w:start w:val="1"/>
      <w:numFmt w:val="lowerLetter"/>
      <w:lvlText w:val="%1)"/>
      <w:lvlJc w:val="left"/>
      <w:pPr>
        <w:ind w:left="1648" w:hanging="360"/>
      </w:pPr>
    </w:lvl>
    <w:lvl w:ilvl="1" w:tplc="04050019">
      <w:start w:val="1"/>
      <w:numFmt w:val="lowerLetter"/>
      <w:lvlText w:val="%2."/>
      <w:lvlJc w:val="left"/>
      <w:pPr>
        <w:ind w:left="2368" w:hanging="360"/>
      </w:pPr>
    </w:lvl>
    <w:lvl w:ilvl="2" w:tplc="0405001B">
      <w:start w:val="1"/>
      <w:numFmt w:val="lowerRoman"/>
      <w:lvlText w:val="%3."/>
      <w:lvlJc w:val="right"/>
      <w:pPr>
        <w:ind w:left="3088" w:hanging="180"/>
      </w:pPr>
    </w:lvl>
    <w:lvl w:ilvl="3" w:tplc="0405000F">
      <w:start w:val="1"/>
      <w:numFmt w:val="decimal"/>
      <w:lvlText w:val="%4."/>
      <w:lvlJc w:val="left"/>
      <w:pPr>
        <w:ind w:left="3808" w:hanging="360"/>
      </w:pPr>
    </w:lvl>
    <w:lvl w:ilvl="4" w:tplc="04050019">
      <w:start w:val="1"/>
      <w:numFmt w:val="lowerLetter"/>
      <w:lvlText w:val="%5."/>
      <w:lvlJc w:val="left"/>
      <w:pPr>
        <w:ind w:left="4528" w:hanging="360"/>
      </w:pPr>
    </w:lvl>
    <w:lvl w:ilvl="5" w:tplc="0405001B">
      <w:start w:val="1"/>
      <w:numFmt w:val="lowerRoman"/>
      <w:lvlText w:val="%6."/>
      <w:lvlJc w:val="right"/>
      <w:pPr>
        <w:ind w:left="5248" w:hanging="180"/>
      </w:pPr>
    </w:lvl>
    <w:lvl w:ilvl="6" w:tplc="0405000F">
      <w:start w:val="1"/>
      <w:numFmt w:val="decimal"/>
      <w:lvlText w:val="%7."/>
      <w:lvlJc w:val="left"/>
      <w:pPr>
        <w:ind w:left="5968" w:hanging="360"/>
      </w:pPr>
    </w:lvl>
    <w:lvl w:ilvl="7" w:tplc="04050019">
      <w:start w:val="1"/>
      <w:numFmt w:val="lowerLetter"/>
      <w:lvlText w:val="%8."/>
      <w:lvlJc w:val="left"/>
      <w:pPr>
        <w:ind w:left="6688" w:hanging="360"/>
      </w:pPr>
    </w:lvl>
    <w:lvl w:ilvl="8" w:tplc="0405001B">
      <w:start w:val="1"/>
      <w:numFmt w:val="lowerRoman"/>
      <w:lvlText w:val="%9."/>
      <w:lvlJc w:val="right"/>
      <w:pPr>
        <w:ind w:left="7408" w:hanging="180"/>
      </w:pPr>
    </w:lvl>
  </w:abstractNum>
  <w:abstractNum w:abstractNumId="18">
    <w:nsid w:val="7AB42F1C"/>
    <w:multiLevelType w:val="hybridMultilevel"/>
    <w:tmpl w:val="F45887A4"/>
    <w:lvl w:ilvl="0" w:tplc="083E9AEE">
      <w:start w:val="1"/>
      <w:numFmt w:val="decimal"/>
      <w:lvlText w:val="%1."/>
      <w:lvlJc w:val="left"/>
      <w:pPr>
        <w:ind w:left="6181" w:hanging="228"/>
      </w:pPr>
      <w:rPr>
        <w:rFonts w:ascii="Arial" w:eastAsia="Calibri" w:hAnsi="Arial" w:cs="Arial" w:hint="default"/>
        <w:b w:val="0"/>
        <w:bCs w:val="0"/>
        <w:i w:val="0"/>
        <w:iCs w:val="0"/>
        <w:w w:val="100"/>
        <w:sz w:val="20"/>
        <w:szCs w:val="20"/>
        <w:lang w:val="cs-CZ" w:eastAsia="en-US" w:bidi="ar-SA"/>
      </w:rPr>
    </w:lvl>
    <w:lvl w:ilvl="1" w:tplc="97E82F38">
      <w:start w:val="1"/>
      <w:numFmt w:val="lowerLetter"/>
      <w:lvlText w:val="%2)"/>
      <w:lvlJc w:val="left"/>
      <w:pPr>
        <w:ind w:left="69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C6EE33C8">
      <w:numFmt w:val="bullet"/>
      <w:lvlText w:val="•"/>
      <w:lvlJc w:val="left"/>
      <w:pPr>
        <w:ind w:left="7826" w:hanging="360"/>
      </w:pPr>
      <w:rPr>
        <w:lang w:val="cs-CZ" w:eastAsia="en-US" w:bidi="ar-SA"/>
      </w:rPr>
    </w:lvl>
    <w:lvl w:ilvl="3" w:tplc="CA049DDA">
      <w:numFmt w:val="bullet"/>
      <w:lvlText w:val="•"/>
      <w:lvlJc w:val="left"/>
      <w:pPr>
        <w:ind w:left="8756" w:hanging="360"/>
      </w:pPr>
      <w:rPr>
        <w:lang w:val="cs-CZ" w:eastAsia="en-US" w:bidi="ar-SA"/>
      </w:rPr>
    </w:lvl>
    <w:lvl w:ilvl="4" w:tplc="60E00366">
      <w:numFmt w:val="bullet"/>
      <w:lvlText w:val="•"/>
      <w:lvlJc w:val="left"/>
      <w:pPr>
        <w:ind w:left="9685" w:hanging="360"/>
      </w:pPr>
      <w:rPr>
        <w:lang w:val="cs-CZ" w:eastAsia="en-US" w:bidi="ar-SA"/>
      </w:rPr>
    </w:lvl>
    <w:lvl w:ilvl="5" w:tplc="E3DE68F2">
      <w:numFmt w:val="bullet"/>
      <w:lvlText w:val="•"/>
      <w:lvlJc w:val="left"/>
      <w:pPr>
        <w:ind w:left="10615" w:hanging="360"/>
      </w:pPr>
      <w:rPr>
        <w:lang w:val="cs-CZ" w:eastAsia="en-US" w:bidi="ar-SA"/>
      </w:rPr>
    </w:lvl>
    <w:lvl w:ilvl="6" w:tplc="81C4D2D0">
      <w:numFmt w:val="bullet"/>
      <w:lvlText w:val="•"/>
      <w:lvlJc w:val="left"/>
      <w:pPr>
        <w:ind w:left="11545" w:hanging="360"/>
      </w:pPr>
      <w:rPr>
        <w:lang w:val="cs-CZ" w:eastAsia="en-US" w:bidi="ar-SA"/>
      </w:rPr>
    </w:lvl>
    <w:lvl w:ilvl="7" w:tplc="FDBE2B84">
      <w:numFmt w:val="bullet"/>
      <w:lvlText w:val="•"/>
      <w:lvlJc w:val="left"/>
      <w:pPr>
        <w:ind w:left="12474" w:hanging="360"/>
      </w:pPr>
      <w:rPr>
        <w:lang w:val="cs-CZ" w:eastAsia="en-US" w:bidi="ar-SA"/>
      </w:rPr>
    </w:lvl>
    <w:lvl w:ilvl="8" w:tplc="C2ACD796">
      <w:numFmt w:val="bullet"/>
      <w:lvlText w:val="•"/>
      <w:lvlJc w:val="left"/>
      <w:pPr>
        <w:ind w:left="13404" w:hanging="360"/>
      </w:pPr>
      <w:rPr>
        <w:lang w:val="cs-CZ" w:eastAsia="en-US" w:bidi="ar-SA"/>
      </w:rPr>
    </w:lvl>
  </w:abstractNum>
  <w:abstractNum w:abstractNumId="19">
    <w:nsid w:val="7B6C2A5C"/>
    <w:multiLevelType w:val="hybridMultilevel"/>
    <w:tmpl w:val="9886B5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BB5F0F"/>
    <w:multiLevelType w:val="hybridMultilevel"/>
    <w:tmpl w:val="8396AC92"/>
    <w:lvl w:ilvl="0" w:tplc="016E19FC">
      <w:start w:val="1"/>
      <w:numFmt w:val="decimal"/>
      <w:lvlText w:val="%1."/>
      <w:lvlJc w:val="left"/>
      <w:pPr>
        <w:ind w:left="404" w:hanging="228"/>
      </w:pPr>
      <w:rPr>
        <w:rFonts w:ascii="Arial" w:eastAsia="Calibri" w:hAnsi="Arial" w:cs="Arial" w:hint="default"/>
        <w:b w:val="0"/>
        <w:bCs w:val="0"/>
        <w:i w:val="0"/>
        <w:iCs w:val="0"/>
        <w:w w:val="100"/>
        <w:sz w:val="20"/>
        <w:szCs w:val="20"/>
        <w:lang w:val="cs-CZ" w:eastAsia="en-US" w:bidi="ar-SA"/>
      </w:rPr>
    </w:lvl>
    <w:lvl w:ilvl="1" w:tplc="FFFFFFFF">
      <w:start w:val="1"/>
      <w:numFmt w:val="lowerLetter"/>
      <w:lvlText w:val="%2)"/>
      <w:lvlJc w:val="left"/>
      <w:pPr>
        <w:ind w:left="112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FFFFFFFF">
      <w:numFmt w:val="bullet"/>
      <w:lvlText w:val="•"/>
      <w:lvlJc w:val="left"/>
      <w:pPr>
        <w:ind w:left="2049" w:hanging="360"/>
      </w:pPr>
      <w:rPr>
        <w:lang w:val="cs-CZ" w:eastAsia="en-US" w:bidi="ar-SA"/>
      </w:rPr>
    </w:lvl>
    <w:lvl w:ilvl="3" w:tplc="FFFFFFFF">
      <w:numFmt w:val="bullet"/>
      <w:lvlText w:val="•"/>
      <w:lvlJc w:val="left"/>
      <w:pPr>
        <w:ind w:left="2979" w:hanging="360"/>
      </w:pPr>
      <w:rPr>
        <w:lang w:val="cs-CZ" w:eastAsia="en-US" w:bidi="ar-SA"/>
      </w:rPr>
    </w:lvl>
    <w:lvl w:ilvl="4" w:tplc="FFFFFFFF">
      <w:numFmt w:val="bullet"/>
      <w:lvlText w:val="•"/>
      <w:lvlJc w:val="left"/>
      <w:pPr>
        <w:ind w:left="3908" w:hanging="360"/>
      </w:pPr>
      <w:rPr>
        <w:lang w:val="cs-CZ" w:eastAsia="en-US" w:bidi="ar-SA"/>
      </w:rPr>
    </w:lvl>
    <w:lvl w:ilvl="5" w:tplc="FFFFFFFF">
      <w:numFmt w:val="bullet"/>
      <w:lvlText w:val="•"/>
      <w:lvlJc w:val="left"/>
      <w:pPr>
        <w:ind w:left="4838" w:hanging="360"/>
      </w:pPr>
      <w:rPr>
        <w:lang w:val="cs-CZ" w:eastAsia="en-US" w:bidi="ar-SA"/>
      </w:rPr>
    </w:lvl>
    <w:lvl w:ilvl="6" w:tplc="FFFFFFFF">
      <w:numFmt w:val="bullet"/>
      <w:lvlText w:val="•"/>
      <w:lvlJc w:val="left"/>
      <w:pPr>
        <w:ind w:left="5768" w:hanging="360"/>
      </w:pPr>
      <w:rPr>
        <w:lang w:val="cs-CZ" w:eastAsia="en-US" w:bidi="ar-SA"/>
      </w:rPr>
    </w:lvl>
    <w:lvl w:ilvl="7" w:tplc="FFFFFFFF">
      <w:numFmt w:val="bullet"/>
      <w:lvlText w:val="•"/>
      <w:lvlJc w:val="left"/>
      <w:pPr>
        <w:ind w:left="6697" w:hanging="360"/>
      </w:pPr>
      <w:rPr>
        <w:lang w:val="cs-CZ" w:eastAsia="en-US" w:bidi="ar-SA"/>
      </w:rPr>
    </w:lvl>
    <w:lvl w:ilvl="8" w:tplc="FFFFFFFF">
      <w:numFmt w:val="bullet"/>
      <w:lvlText w:val="•"/>
      <w:lvlJc w:val="left"/>
      <w:pPr>
        <w:ind w:left="7627" w:hanging="360"/>
      </w:pPr>
      <w:rPr>
        <w:lang w:val="cs-CZ" w:eastAsia="en-US" w:bidi="ar-SA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3"/>
  </w:num>
  <w:num w:numId="11">
    <w:abstractNumId w:val="6"/>
  </w:num>
  <w:num w:numId="12">
    <w:abstractNumId w:val="9"/>
  </w:num>
  <w:num w:numId="13">
    <w:abstractNumId w:val="10"/>
  </w:num>
  <w:num w:numId="14">
    <w:abstractNumId w:val="15"/>
  </w:num>
  <w:num w:numId="15">
    <w:abstractNumId w:val="14"/>
  </w:num>
  <w:num w:numId="16">
    <w:abstractNumId w:val="11"/>
  </w:num>
  <w:num w:numId="17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0"/>
  </w:num>
  <w:num w:numId="20">
    <w:abstractNumId w:val="12"/>
  </w:num>
  <w:num w:numId="21">
    <w:abstractNumId w:val="7"/>
  </w:num>
  <w:num w:numId="22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erna Eva">
    <w15:presenceInfo w15:providerId="AD" w15:userId="S::Eva.Cerna@hochtief.cz::47333ed0-b8e8-4317-9724-7bf2ab2fdc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D08"/>
    <w:rsid w:val="00023265"/>
    <w:rsid w:val="00027699"/>
    <w:rsid w:val="00034003"/>
    <w:rsid w:val="00055F04"/>
    <w:rsid w:val="00066885"/>
    <w:rsid w:val="000829FD"/>
    <w:rsid w:val="000B0CF1"/>
    <w:rsid w:val="000C5ABA"/>
    <w:rsid w:val="000F054E"/>
    <w:rsid w:val="00114233"/>
    <w:rsid w:val="00120AA4"/>
    <w:rsid w:val="00123916"/>
    <w:rsid w:val="0017425F"/>
    <w:rsid w:val="00190DB0"/>
    <w:rsid w:val="001A2498"/>
    <w:rsid w:val="001C1215"/>
    <w:rsid w:val="001C6B19"/>
    <w:rsid w:val="002105AC"/>
    <w:rsid w:val="0023172C"/>
    <w:rsid w:val="002351EB"/>
    <w:rsid w:val="00247928"/>
    <w:rsid w:val="00254009"/>
    <w:rsid w:val="002702C4"/>
    <w:rsid w:val="002717AE"/>
    <w:rsid w:val="00280B2B"/>
    <w:rsid w:val="00286671"/>
    <w:rsid w:val="002A03F4"/>
    <w:rsid w:val="002F3949"/>
    <w:rsid w:val="00304CD3"/>
    <w:rsid w:val="00316D5D"/>
    <w:rsid w:val="00337D90"/>
    <w:rsid w:val="0034438A"/>
    <w:rsid w:val="003603C4"/>
    <w:rsid w:val="003820DD"/>
    <w:rsid w:val="00390620"/>
    <w:rsid w:val="003A4886"/>
    <w:rsid w:val="003B6D42"/>
    <w:rsid w:val="003C29BF"/>
    <w:rsid w:val="0042173C"/>
    <w:rsid w:val="00434E71"/>
    <w:rsid w:val="00450FC3"/>
    <w:rsid w:val="00454B53"/>
    <w:rsid w:val="004903F3"/>
    <w:rsid w:val="004C0EE2"/>
    <w:rsid w:val="00512AAB"/>
    <w:rsid w:val="005213A1"/>
    <w:rsid w:val="0052374B"/>
    <w:rsid w:val="00523EAC"/>
    <w:rsid w:val="005700D8"/>
    <w:rsid w:val="00590EAB"/>
    <w:rsid w:val="005B649C"/>
    <w:rsid w:val="005E0F84"/>
    <w:rsid w:val="006112A4"/>
    <w:rsid w:val="006307FD"/>
    <w:rsid w:val="00652F66"/>
    <w:rsid w:val="00672770"/>
    <w:rsid w:val="00676BCB"/>
    <w:rsid w:val="006B04FD"/>
    <w:rsid w:val="006C3824"/>
    <w:rsid w:val="006D1F47"/>
    <w:rsid w:val="00713703"/>
    <w:rsid w:val="0072104C"/>
    <w:rsid w:val="00736E2B"/>
    <w:rsid w:val="007B233D"/>
    <w:rsid w:val="007C37E7"/>
    <w:rsid w:val="00810398"/>
    <w:rsid w:val="008125A8"/>
    <w:rsid w:val="008175FD"/>
    <w:rsid w:val="008327D4"/>
    <w:rsid w:val="00835FA6"/>
    <w:rsid w:val="00843A25"/>
    <w:rsid w:val="008D4D43"/>
    <w:rsid w:val="008D6568"/>
    <w:rsid w:val="008E58DC"/>
    <w:rsid w:val="008E6E81"/>
    <w:rsid w:val="00924473"/>
    <w:rsid w:val="00931D08"/>
    <w:rsid w:val="00947018"/>
    <w:rsid w:val="009618AE"/>
    <w:rsid w:val="009841DB"/>
    <w:rsid w:val="009C1595"/>
    <w:rsid w:val="009D7586"/>
    <w:rsid w:val="009D7CFB"/>
    <w:rsid w:val="009F45F5"/>
    <w:rsid w:val="00A01D67"/>
    <w:rsid w:val="00A210A9"/>
    <w:rsid w:val="00A47E88"/>
    <w:rsid w:val="00A5087C"/>
    <w:rsid w:val="00A74706"/>
    <w:rsid w:val="00A83D2E"/>
    <w:rsid w:val="00AB7D97"/>
    <w:rsid w:val="00AE47A7"/>
    <w:rsid w:val="00B113A8"/>
    <w:rsid w:val="00B50E82"/>
    <w:rsid w:val="00B5289C"/>
    <w:rsid w:val="00B54AE5"/>
    <w:rsid w:val="00B6342A"/>
    <w:rsid w:val="00B665E4"/>
    <w:rsid w:val="00B71A74"/>
    <w:rsid w:val="00B8104E"/>
    <w:rsid w:val="00B9269C"/>
    <w:rsid w:val="00BB18E6"/>
    <w:rsid w:val="00BD3DC6"/>
    <w:rsid w:val="00BF2884"/>
    <w:rsid w:val="00BF7F21"/>
    <w:rsid w:val="00C20087"/>
    <w:rsid w:val="00C21F9F"/>
    <w:rsid w:val="00C24E8E"/>
    <w:rsid w:val="00C36C4C"/>
    <w:rsid w:val="00C40583"/>
    <w:rsid w:val="00C61A9B"/>
    <w:rsid w:val="00C90A6A"/>
    <w:rsid w:val="00C9574B"/>
    <w:rsid w:val="00CA2497"/>
    <w:rsid w:val="00CA4B75"/>
    <w:rsid w:val="00CA6EA5"/>
    <w:rsid w:val="00CC1BBB"/>
    <w:rsid w:val="00CD6559"/>
    <w:rsid w:val="00CF51D2"/>
    <w:rsid w:val="00D000D5"/>
    <w:rsid w:val="00D1132C"/>
    <w:rsid w:val="00D71B60"/>
    <w:rsid w:val="00D71C72"/>
    <w:rsid w:val="00D72315"/>
    <w:rsid w:val="00DB4FCB"/>
    <w:rsid w:val="00DC176B"/>
    <w:rsid w:val="00DE2946"/>
    <w:rsid w:val="00E16168"/>
    <w:rsid w:val="00E938DB"/>
    <w:rsid w:val="00E955EF"/>
    <w:rsid w:val="00E97DAE"/>
    <w:rsid w:val="00EA1149"/>
    <w:rsid w:val="00EF1428"/>
    <w:rsid w:val="00F01307"/>
    <w:rsid w:val="00F03992"/>
    <w:rsid w:val="00F30732"/>
    <w:rsid w:val="00F327CE"/>
    <w:rsid w:val="00F34BB7"/>
    <w:rsid w:val="00FC3B8A"/>
    <w:rsid w:val="00FE271F"/>
    <w:rsid w:val="00FE30A2"/>
    <w:rsid w:val="00FE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284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1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H1,Kapitola,kapitola,h1,V_Head1,Záhlaví 1,F8,Kapitola1,Kapitola2,Kapitola3,Kapitola4,Kapitola5,Kapitola11,Kapitola21,Kapitola31,Kapitola41,Kapitola6,Kapitola12,Kapitola22,Kapitola32,Kapitola42,Kapitola51,Kapitola111,Kapitola211,Kapitola311,1"/>
    <w:basedOn w:val="Normln"/>
    <w:next w:val="Normln"/>
    <w:link w:val="Nadpis1Char"/>
    <w:qFormat/>
    <w:rsid w:val="00B71A74"/>
    <w:pPr>
      <w:numPr>
        <w:numId w:val="1"/>
      </w:numPr>
      <w:jc w:val="center"/>
      <w:outlineLvl w:val="0"/>
    </w:pPr>
    <w:rPr>
      <w:rFonts w:ascii="Arial Narrow" w:hAnsi="Arial Narrow"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6E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h1 Char,V_Head1 Char,Záhlaví 1 Char,F8 Char,Kapitola1 Char,Kapitola2 Char,Kapitola3 Char,Kapitola4 Char,Kapitola5 Char,Kapitola11 Char,Kapitola21 Char,Kapitola31 Char,Kapitola41 Char,Kapitola6 Char"/>
    <w:basedOn w:val="Standardnpsmoodstavce"/>
    <w:link w:val="Nadpis1"/>
    <w:rsid w:val="00B71A74"/>
    <w:rPr>
      <w:rFonts w:ascii="Arial Narrow" w:eastAsia="Times New Roman" w:hAnsi="Arial Narrow" w:cs="Times New Roman"/>
      <w:sz w:val="24"/>
      <w:szCs w:val="24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B71A74"/>
  </w:style>
  <w:style w:type="character" w:customStyle="1" w:styleId="TextkomenteChar">
    <w:name w:val="Text komentáře Char"/>
    <w:basedOn w:val="Standardnpsmoodstavce"/>
    <w:link w:val="Textkomente"/>
    <w:uiPriority w:val="99"/>
    <w:rsid w:val="00B71A7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B71A74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B71A7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1"/>
    <w:qFormat/>
    <w:rsid w:val="00B71A74"/>
    <w:pPr>
      <w:ind w:left="708"/>
    </w:pPr>
  </w:style>
  <w:style w:type="paragraph" w:customStyle="1" w:styleId="Text">
    <w:name w:val="Text"/>
    <w:basedOn w:val="Normln"/>
    <w:rsid w:val="00B71A74"/>
    <w:pPr>
      <w:tabs>
        <w:tab w:val="left" w:pos="227"/>
      </w:tabs>
      <w:overflowPunct w:val="0"/>
      <w:autoSpaceDE w:val="0"/>
      <w:autoSpaceDN w:val="0"/>
      <w:adjustRightInd w:val="0"/>
      <w:spacing w:line="220" w:lineRule="atLeast"/>
      <w:jc w:val="both"/>
    </w:pPr>
    <w:rPr>
      <w:rFonts w:ascii="Book Antiqua" w:hAnsi="Book Antiqua"/>
      <w:color w:val="000000"/>
      <w:sz w:val="18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71A74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1A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A74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7D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7DA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CC1B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736E2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Bezmezer">
    <w:name w:val="No Spacing"/>
    <w:uiPriority w:val="1"/>
    <w:qFormat/>
    <w:rsid w:val="00BF7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1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H1,Kapitola,kapitola,h1,V_Head1,Záhlaví 1,F8,Kapitola1,Kapitola2,Kapitola3,Kapitola4,Kapitola5,Kapitola11,Kapitola21,Kapitola31,Kapitola41,Kapitola6,Kapitola12,Kapitola22,Kapitola32,Kapitola42,Kapitola51,Kapitola111,Kapitola211,Kapitola311,1"/>
    <w:basedOn w:val="Normln"/>
    <w:next w:val="Normln"/>
    <w:link w:val="Nadpis1Char"/>
    <w:qFormat/>
    <w:rsid w:val="00B71A74"/>
    <w:pPr>
      <w:numPr>
        <w:numId w:val="1"/>
      </w:numPr>
      <w:jc w:val="center"/>
      <w:outlineLvl w:val="0"/>
    </w:pPr>
    <w:rPr>
      <w:rFonts w:ascii="Arial Narrow" w:hAnsi="Arial Narrow"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6E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h1 Char,V_Head1 Char,Záhlaví 1 Char,F8 Char,Kapitola1 Char,Kapitola2 Char,Kapitola3 Char,Kapitola4 Char,Kapitola5 Char,Kapitola11 Char,Kapitola21 Char,Kapitola31 Char,Kapitola41 Char,Kapitola6 Char"/>
    <w:basedOn w:val="Standardnpsmoodstavce"/>
    <w:link w:val="Nadpis1"/>
    <w:rsid w:val="00B71A74"/>
    <w:rPr>
      <w:rFonts w:ascii="Arial Narrow" w:eastAsia="Times New Roman" w:hAnsi="Arial Narrow" w:cs="Times New Roman"/>
      <w:sz w:val="24"/>
      <w:szCs w:val="24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B71A74"/>
  </w:style>
  <w:style w:type="character" w:customStyle="1" w:styleId="TextkomenteChar">
    <w:name w:val="Text komentáře Char"/>
    <w:basedOn w:val="Standardnpsmoodstavce"/>
    <w:link w:val="Textkomente"/>
    <w:uiPriority w:val="99"/>
    <w:rsid w:val="00B71A7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B71A74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B71A7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1"/>
    <w:qFormat/>
    <w:rsid w:val="00B71A74"/>
    <w:pPr>
      <w:ind w:left="708"/>
    </w:pPr>
  </w:style>
  <w:style w:type="paragraph" w:customStyle="1" w:styleId="Text">
    <w:name w:val="Text"/>
    <w:basedOn w:val="Normln"/>
    <w:rsid w:val="00B71A74"/>
    <w:pPr>
      <w:tabs>
        <w:tab w:val="left" w:pos="227"/>
      </w:tabs>
      <w:overflowPunct w:val="0"/>
      <w:autoSpaceDE w:val="0"/>
      <w:autoSpaceDN w:val="0"/>
      <w:adjustRightInd w:val="0"/>
      <w:spacing w:line="220" w:lineRule="atLeast"/>
      <w:jc w:val="both"/>
    </w:pPr>
    <w:rPr>
      <w:rFonts w:ascii="Book Antiqua" w:hAnsi="Book Antiqua"/>
      <w:color w:val="000000"/>
      <w:sz w:val="18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71A74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1A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A74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7D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7DA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CC1B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736E2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Bezmezer">
    <w:name w:val="No Spacing"/>
    <w:uiPriority w:val="1"/>
    <w:qFormat/>
    <w:rsid w:val="00BF7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9c02f7-7294-43c1-a619-315ad7ca8f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DA733F195BC942BD7FFAD74C7A9BD2" ma:contentTypeVersion="18" ma:contentTypeDescription="Vytvoří nový dokument" ma:contentTypeScope="" ma:versionID="e93ec31efb2c44a50252d391c08b3346">
  <xsd:schema xmlns:xsd="http://www.w3.org/2001/XMLSchema" xmlns:xs="http://www.w3.org/2001/XMLSchema" xmlns:p="http://schemas.microsoft.com/office/2006/metadata/properties" xmlns:ns3="0ae80492-2eb3-4c95-a223-1f0ccf0773ed" xmlns:ns4="cd9c02f7-7294-43c1-a619-315ad7ca8f82" targetNamespace="http://schemas.microsoft.com/office/2006/metadata/properties" ma:root="true" ma:fieldsID="5f1a81d9fbe864c03b07ca9a5aac71fd" ns3:_="" ns4:_="">
    <xsd:import namespace="0ae80492-2eb3-4c95-a223-1f0ccf0773ed"/>
    <xsd:import namespace="cd9c02f7-7294-43c1-a619-315ad7ca8f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80492-2eb3-4c95-a223-1f0ccf0773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c02f7-7294-43c1-a619-315ad7ca8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32ADA2-762E-4A26-BAA3-7BEC805564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551D51-205A-40D5-BB37-3615ED4EC69B}">
  <ds:schemaRefs>
    <ds:schemaRef ds:uri="http://purl.org/dc/elements/1.1/"/>
    <ds:schemaRef ds:uri="http://schemas.microsoft.com/office/2006/metadata/properties"/>
    <ds:schemaRef ds:uri="0ae80492-2eb3-4c95-a223-1f0ccf0773e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d9c02f7-7294-43c1-a619-315ad7ca8f8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12AC222-66F2-4F45-BC9A-6259CA973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80492-2eb3-4c95-a223-1f0ccf0773ed"/>
    <ds:schemaRef ds:uri="cd9c02f7-7294-43c1-a619-315ad7ca8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HOCHTIEF CZ a.s.</Company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Rutova Alice</dc:creator>
  <cp:lastModifiedBy>Jan Bc. Vošalík</cp:lastModifiedBy>
  <cp:revision>3</cp:revision>
  <cp:lastPrinted>2025-10-02T07:41:00Z</cp:lastPrinted>
  <dcterms:created xsi:type="dcterms:W3CDTF">2025-10-03T08:24:00Z</dcterms:created>
  <dcterms:modified xsi:type="dcterms:W3CDTF">2025-10-03T08:27:00Z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0x010100EBDA733F195BC942BD7FFAD74C7A9BD2</vt:lpwstr>
  </property>
</Properties>
</file>